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89F" w:rsidRDefault="005E589F" w:rsidP="005E589F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>
        <w:rPr>
          <w:rFonts w:ascii="AngsanaUPC" w:hAnsi="AngsanaUPC" w:cs="AngsanaUPC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-495300</wp:posOffset>
            </wp:positionV>
            <wp:extent cx="819150" cy="819150"/>
            <wp:effectExtent l="19050" t="0" r="0" b="0"/>
            <wp:wrapNone/>
            <wp:docPr id="1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E589F" w:rsidRDefault="005E589F" w:rsidP="005E589F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>
        <w:rPr>
          <w:rFonts w:ascii="AngsanaUPC" w:hAnsi="AngsanaUPC" w:cs="AngsanaUPC" w:hint="cs"/>
          <w:b/>
          <w:bCs/>
          <w:sz w:val="36"/>
          <w:szCs w:val="36"/>
          <w:cs/>
        </w:rPr>
        <w:t>โรงเรียนลาซาลก</w:t>
      </w:r>
      <w:proofErr w:type="spellStart"/>
      <w:r>
        <w:rPr>
          <w:rFonts w:ascii="AngsanaUPC" w:hAnsi="AngsanaUPC" w:cs="AngsanaUPC" w:hint="cs"/>
          <w:b/>
          <w:bCs/>
          <w:sz w:val="36"/>
          <w:szCs w:val="36"/>
          <w:cs/>
        </w:rPr>
        <w:t>รุง</w:t>
      </w:r>
      <w:proofErr w:type="spellEnd"/>
      <w:r>
        <w:rPr>
          <w:rFonts w:ascii="AngsanaUPC" w:hAnsi="AngsanaUPC" w:cs="AngsanaUPC" w:hint="cs"/>
          <w:b/>
          <w:bCs/>
          <w:sz w:val="36"/>
          <w:szCs w:val="36"/>
          <w:cs/>
        </w:rPr>
        <w:t>เทพมหานคร</w:t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 w:rsidRPr="00386A42">
        <w:rPr>
          <w:rFonts w:ascii="AngsanaUPC" w:hAnsi="AngsanaUPC" w:cs="AngsanaUPC"/>
          <w:b/>
          <w:bCs/>
          <w:sz w:val="36"/>
          <w:szCs w:val="36"/>
          <w:cs/>
        </w:rPr>
        <w:t xml:space="preserve">สาระการเรียนรู้ที่ </w:t>
      </w:r>
      <w:r w:rsidRPr="00386A42">
        <w:rPr>
          <w:rFonts w:ascii="AngsanaUPC" w:hAnsi="AngsanaUPC" w:cs="AngsanaUPC"/>
          <w:b/>
          <w:bCs/>
          <w:sz w:val="36"/>
          <w:szCs w:val="36"/>
        </w:rPr>
        <w:t>4</w:t>
      </w:r>
      <w:r>
        <w:rPr>
          <w:rFonts w:ascii="AngsanaUPC" w:hAnsi="AngsanaUPC" w:cs="AngsanaUPC"/>
          <w:b/>
          <w:bCs/>
          <w:sz w:val="36"/>
          <w:szCs w:val="36"/>
        </w:rPr>
        <w:tab/>
      </w:r>
    </w:p>
    <w:p w:rsidR="00AE4A3E" w:rsidRPr="00386A42" w:rsidRDefault="00AE4A3E" w:rsidP="00AE4A3E">
      <w:pPr>
        <w:ind w:right="26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สาระที่ </w:t>
      </w:r>
      <w:proofErr w:type="gramStart"/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 ผู้สร้างความเป็นหนึ่ง</w:t>
      </w:r>
      <w:proofErr w:type="gramEnd"/>
    </w:p>
    <w:p w:rsidR="00AE4A3E" w:rsidRPr="00386A42" w:rsidRDefault="00AE4A3E" w:rsidP="00AE4A3E">
      <w:pPr>
        <w:spacing w:after="120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มาตรฐานที่ </w:t>
      </w:r>
      <w:proofErr w:type="gramStart"/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4.1 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>ให้อภัย</w:t>
      </w:r>
      <w:proofErr w:type="gramEnd"/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tbl>
      <w:tblPr>
        <w:tblStyle w:val="a3"/>
        <w:tblW w:w="0" w:type="auto"/>
        <w:tblLook w:val="01E0"/>
      </w:tblPr>
      <w:tblGrid>
        <w:gridCol w:w="1004"/>
        <w:gridCol w:w="3583"/>
        <w:gridCol w:w="4655"/>
      </w:tblGrid>
      <w:tr w:rsidR="00386A42" w:rsidRPr="00386A42" w:rsidTr="001E3771">
        <w:tc>
          <w:tcPr>
            <w:tcW w:w="1004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583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655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386A42" w:rsidRPr="00386A42" w:rsidTr="001E3771">
        <w:tc>
          <w:tcPr>
            <w:tcW w:w="1004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ป.</w:t>
            </w: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583" w:type="dxa"/>
          </w:tcPr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1. มีความรู้และเข้าใจเกี่ยวกับความหมายของการให้อภัย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2. รู้จักการแสดงออกของความโกรธและการให้อภัย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3. รับรู้ถึงการปฏิบัติตนที่ดี รู้จักการขอโทษและให้อภัยในการอยู่ร่วมกับผู้อื่นในสังคม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4. แสดงความคิดเห็นเกี่ยวกับการสำนึกผิด และการให้อภัยความผิดได้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5. บอกประโยชน์ของการให้อภัยได้อย่างน้อย </w:t>
            </w: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3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ข้อ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6. บอกโทษของการโกรธไม่รู้จักการให้อภัยได้อย่างน้อย </w:t>
            </w: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3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ข้อ</w:t>
            </w:r>
          </w:p>
        </w:tc>
        <w:tc>
          <w:tcPr>
            <w:tcW w:w="4655" w:type="dxa"/>
          </w:tcPr>
          <w:p w:rsidR="00386A42" w:rsidRPr="00386A42" w:rsidRDefault="00561AA3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AngsanaUPC" w:hAnsi="AngsanaUPC" w:cs="AngsanaUPC"/>
                <w:color w:val="000000" w:themeColor="text1"/>
                <w:sz w:val="32"/>
                <w:szCs w:val="32"/>
                <w:cs/>
              </w:rPr>
              <w:t xml:space="preserve">1. </w:t>
            </w:r>
            <w:r>
              <w:rPr>
                <w:rFonts w:ascii="AngsanaUPC" w:hAnsi="AngsanaUPC" w:cs="AngsanaUPC" w:hint="cs"/>
                <w:color w:val="000000" w:themeColor="text1"/>
                <w:sz w:val="32"/>
                <w:szCs w:val="32"/>
                <w:cs/>
              </w:rPr>
              <w:t>การ</w:t>
            </w:r>
            <w:r w:rsidR="00386A42" w:rsidRPr="00386A42">
              <w:rPr>
                <w:rFonts w:ascii="AngsanaUPC" w:hAnsi="AngsanaUPC" w:cs="AngsanaUPC"/>
                <w:color w:val="000000" w:themeColor="text1"/>
                <w:sz w:val="32"/>
                <w:szCs w:val="32"/>
                <w:cs/>
              </w:rPr>
              <w:t>ให้อภัย คือ การแสดงออกถึงความรักต่อผู้กระทำผิดต่อเรา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color w:val="000000" w:themeColor="text1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color w:val="000000" w:themeColor="text1"/>
                <w:sz w:val="32"/>
                <w:szCs w:val="32"/>
                <w:cs/>
              </w:rPr>
              <w:t>2. ประโยชน์ของการให้อภัยทำให้ตัวเอง คนรอบข้างและสังคมมีความสุข เกิดสันติในการอยู่ร่วมกัน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color w:val="000000" w:themeColor="text1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color w:val="000000" w:themeColor="text1"/>
                <w:sz w:val="32"/>
                <w:szCs w:val="32"/>
                <w:cs/>
              </w:rPr>
              <w:t xml:space="preserve">3. โทษของการโกรธไม่รู้จักการให้อภัยคือความทุกข์ สังคมเกิดความวุ่นวาย ขาดความเป็นหนึ่งเดียวกันส่งผลเสียต่อตนเอง 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</w:p>
        </w:tc>
      </w:tr>
    </w:tbl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9D7FFB" w:rsidRDefault="009D7FFB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>
        <w:rPr>
          <w:rFonts w:ascii="AngsanaUPC" w:hAnsi="AngsanaUPC" w:cs="AngsanaUPC" w:hint="cs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-485775</wp:posOffset>
            </wp:positionV>
            <wp:extent cx="819150" cy="819150"/>
            <wp:effectExtent l="19050" t="0" r="0" b="0"/>
            <wp:wrapNone/>
            <wp:docPr id="2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E589F" w:rsidRDefault="005E589F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>
        <w:rPr>
          <w:rFonts w:ascii="AngsanaUPC" w:hAnsi="AngsanaUPC" w:cs="AngsanaUPC" w:hint="cs"/>
          <w:b/>
          <w:bCs/>
          <w:sz w:val="36"/>
          <w:szCs w:val="36"/>
          <w:cs/>
        </w:rPr>
        <w:t>โรงเรียนลาซาลก</w:t>
      </w:r>
      <w:proofErr w:type="spellStart"/>
      <w:r>
        <w:rPr>
          <w:rFonts w:ascii="AngsanaUPC" w:hAnsi="AngsanaUPC" w:cs="AngsanaUPC" w:hint="cs"/>
          <w:b/>
          <w:bCs/>
          <w:sz w:val="36"/>
          <w:szCs w:val="36"/>
          <w:cs/>
        </w:rPr>
        <w:t>รุง</w:t>
      </w:r>
      <w:proofErr w:type="spellEnd"/>
      <w:r>
        <w:rPr>
          <w:rFonts w:ascii="AngsanaUPC" w:hAnsi="AngsanaUPC" w:cs="AngsanaUPC" w:hint="cs"/>
          <w:b/>
          <w:bCs/>
          <w:sz w:val="36"/>
          <w:szCs w:val="36"/>
          <w:cs/>
        </w:rPr>
        <w:t>เทพมหานคร</w:t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 w:rsidRPr="00386A42">
        <w:rPr>
          <w:rFonts w:ascii="AngsanaUPC" w:hAnsi="AngsanaUPC" w:cs="AngsanaUPC"/>
          <w:b/>
          <w:bCs/>
          <w:sz w:val="36"/>
          <w:szCs w:val="36"/>
          <w:cs/>
        </w:rPr>
        <w:t xml:space="preserve">สาระการเรียนรู้ที่ </w:t>
      </w:r>
      <w:r w:rsidRPr="00386A42">
        <w:rPr>
          <w:rFonts w:ascii="AngsanaUPC" w:hAnsi="AngsanaUPC" w:cs="AngsanaUPC"/>
          <w:b/>
          <w:bCs/>
          <w:sz w:val="36"/>
          <w:szCs w:val="36"/>
        </w:rPr>
        <w:t>4</w:t>
      </w:r>
      <w:r>
        <w:rPr>
          <w:rFonts w:ascii="AngsanaUPC" w:hAnsi="AngsanaUPC" w:cs="AngsanaUPC"/>
          <w:b/>
          <w:bCs/>
          <w:sz w:val="36"/>
          <w:szCs w:val="36"/>
        </w:rPr>
        <w:tab/>
      </w:r>
    </w:p>
    <w:p w:rsidR="00AE4A3E" w:rsidRPr="00386A42" w:rsidRDefault="00AE4A3E" w:rsidP="00AE4A3E">
      <w:pPr>
        <w:ind w:right="26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สาระที่ </w:t>
      </w:r>
      <w:proofErr w:type="gramStart"/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 ผู้สร้างความเป็นหนึ่ง</w:t>
      </w:r>
      <w:proofErr w:type="gramEnd"/>
    </w:p>
    <w:p w:rsidR="00AE4A3E" w:rsidRPr="00386A42" w:rsidRDefault="00AE4A3E" w:rsidP="00AE4A3E">
      <w:pPr>
        <w:spacing w:after="120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มาตรฐานที่ </w:t>
      </w:r>
      <w:proofErr w:type="gramStart"/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4.1 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>ให้อภัย</w:t>
      </w:r>
      <w:proofErr w:type="gramEnd"/>
    </w:p>
    <w:p w:rsidR="00386A42" w:rsidRPr="00386A42" w:rsidRDefault="00386A42" w:rsidP="00AE4A3E">
      <w:pPr>
        <w:tabs>
          <w:tab w:val="left" w:pos="1260"/>
        </w:tabs>
        <w:spacing w:after="120"/>
        <w:ind w:left="1440" w:hanging="1440"/>
      </w:pPr>
    </w:p>
    <w:tbl>
      <w:tblPr>
        <w:tblStyle w:val="a3"/>
        <w:tblW w:w="0" w:type="auto"/>
        <w:tblLook w:val="01E0"/>
      </w:tblPr>
      <w:tblGrid>
        <w:gridCol w:w="1004"/>
        <w:gridCol w:w="3583"/>
        <w:gridCol w:w="4655"/>
      </w:tblGrid>
      <w:tr w:rsidR="00386A42" w:rsidRPr="00386A42" w:rsidTr="001E3771">
        <w:tc>
          <w:tcPr>
            <w:tcW w:w="1004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583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655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386A42" w:rsidRPr="00386A42" w:rsidTr="001E3771">
        <w:tc>
          <w:tcPr>
            <w:tcW w:w="1004" w:type="dxa"/>
          </w:tcPr>
          <w:p w:rsidR="00386A42" w:rsidRPr="005E589F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5E589F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ป.</w:t>
            </w:r>
            <w:r w:rsidRPr="005E589F">
              <w:rPr>
                <w:rFonts w:ascii="AngsanaUPC" w:hAnsi="AngsanaUPC" w:cs="AngsanaUP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583" w:type="dxa"/>
          </w:tcPr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1. มีความรู้และเข้าใจความหมาย และความสำคัญของการให้อภัย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2. แสดงความคิดเห็นเกี่ยวกับประโยชน์ของการให้อภัยและโทษของการโกรธ ไม่รู้จักการให้อภัย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3. รับรู้ถึงการปฏิบัติตนที่ดี รู้จักการขอโทษและให้อภัยในการอยู่ร่วมกับผู้อื่นในสังคม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4 บอกเกี่ยวกับแนวทางปฏิบัติในการให้อภัย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5</w:t>
            </w: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.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แสดงความคิดเห็นเกี่ยวกับแนวทางปฏิบัติในการให้อภัย</w:t>
            </w:r>
          </w:p>
          <w:p w:rsid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</w:p>
        </w:tc>
        <w:tc>
          <w:tcPr>
            <w:tcW w:w="4655" w:type="dxa"/>
          </w:tcPr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1. </w:t>
            </w:r>
            <w:r w:rsidR="00561AA3">
              <w:rPr>
                <w:rFonts w:ascii="AngsanaUPC" w:hAnsi="AngsanaUPC" w:cs="AngsanaUPC" w:hint="cs"/>
                <w:sz w:val="32"/>
                <w:szCs w:val="32"/>
                <w:cs/>
              </w:rPr>
              <w:t>การ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ให้อภัย คือ ความรักและเมตตา แก่ผู้ที่สำนึกผิด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2. ความหมาย และความสำคัญของการให้อภัย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3. ประโยชน์ของการให้อภัยและโทษของการโกรธ ไม่รู้จักการให้อภัย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4. รูปแบบแนวทางปฏิบัติของการให้อภัย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</w:p>
        </w:tc>
      </w:tr>
    </w:tbl>
    <w:p w:rsidR="00386A42" w:rsidRP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AE4A3E" w:rsidRDefault="00AE4A3E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</w:p>
    <w:p w:rsidR="009D7FFB" w:rsidRDefault="009D7FFB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>
        <w:rPr>
          <w:rFonts w:ascii="AngsanaUPC" w:hAnsi="AngsanaUPC" w:cs="AngsanaUPC" w:hint="cs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-542925</wp:posOffset>
            </wp:positionV>
            <wp:extent cx="819150" cy="819150"/>
            <wp:effectExtent l="19050" t="0" r="0" b="0"/>
            <wp:wrapNone/>
            <wp:docPr id="3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E589F" w:rsidRDefault="005E589F" w:rsidP="005E589F">
      <w:pPr>
        <w:jc w:val="center"/>
        <w:rPr>
          <w:rFonts w:ascii="AngsanaUPC" w:hAnsi="AngsanaUPC" w:cs="AngsanaUPC"/>
          <w:b/>
          <w:bCs/>
          <w:sz w:val="36"/>
          <w:szCs w:val="36"/>
          <w:cs/>
        </w:rPr>
      </w:pPr>
      <w:r>
        <w:rPr>
          <w:rFonts w:ascii="AngsanaUPC" w:hAnsi="AngsanaUPC" w:cs="AngsanaUPC" w:hint="cs"/>
          <w:b/>
          <w:bCs/>
          <w:sz w:val="36"/>
          <w:szCs w:val="36"/>
          <w:cs/>
        </w:rPr>
        <w:t>โรงเรียนลาซาลก</w:t>
      </w:r>
      <w:proofErr w:type="spellStart"/>
      <w:r>
        <w:rPr>
          <w:rFonts w:ascii="AngsanaUPC" w:hAnsi="AngsanaUPC" w:cs="AngsanaUPC" w:hint="cs"/>
          <w:b/>
          <w:bCs/>
          <w:sz w:val="36"/>
          <w:szCs w:val="36"/>
          <w:cs/>
        </w:rPr>
        <w:t>รุง</w:t>
      </w:r>
      <w:proofErr w:type="spellEnd"/>
      <w:r>
        <w:rPr>
          <w:rFonts w:ascii="AngsanaUPC" w:hAnsi="AngsanaUPC" w:cs="AngsanaUPC" w:hint="cs"/>
          <w:b/>
          <w:bCs/>
          <w:sz w:val="36"/>
          <w:szCs w:val="36"/>
          <w:cs/>
        </w:rPr>
        <w:t>เทพมหานคร</w:t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 w:rsidRPr="00386A42">
        <w:rPr>
          <w:rFonts w:ascii="AngsanaUPC" w:hAnsi="AngsanaUPC" w:cs="AngsanaUPC"/>
          <w:b/>
          <w:bCs/>
          <w:sz w:val="36"/>
          <w:szCs w:val="36"/>
          <w:cs/>
        </w:rPr>
        <w:t xml:space="preserve">สาระการเรียนรู้ที่ </w:t>
      </w:r>
      <w:r w:rsidRPr="00386A42">
        <w:rPr>
          <w:rFonts w:ascii="AngsanaUPC" w:hAnsi="AngsanaUPC" w:cs="AngsanaUPC"/>
          <w:b/>
          <w:bCs/>
          <w:sz w:val="36"/>
          <w:szCs w:val="36"/>
        </w:rPr>
        <w:t>4</w:t>
      </w:r>
      <w:r>
        <w:rPr>
          <w:rFonts w:ascii="AngsanaUPC" w:hAnsi="AngsanaUPC" w:cs="AngsanaUPC"/>
          <w:b/>
          <w:bCs/>
          <w:sz w:val="36"/>
          <w:szCs w:val="36"/>
        </w:rPr>
        <w:tab/>
      </w:r>
    </w:p>
    <w:p w:rsidR="00AE4A3E" w:rsidRPr="00386A42" w:rsidRDefault="00AE4A3E" w:rsidP="00AE4A3E">
      <w:pPr>
        <w:ind w:right="26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สาระที่ </w:t>
      </w:r>
      <w:proofErr w:type="gramStart"/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 ผู้สร้างความเป็นหนึ่ง</w:t>
      </w:r>
      <w:proofErr w:type="gramEnd"/>
    </w:p>
    <w:p w:rsidR="00AE4A3E" w:rsidRPr="00386A42" w:rsidRDefault="00AE4A3E" w:rsidP="00AE4A3E">
      <w:pPr>
        <w:spacing w:after="120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มาตรฐานที่ </w:t>
      </w:r>
      <w:proofErr w:type="gramStart"/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4.1 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>ให้อภัย</w:t>
      </w:r>
      <w:proofErr w:type="gramEnd"/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tbl>
      <w:tblPr>
        <w:tblStyle w:val="a3"/>
        <w:tblW w:w="0" w:type="auto"/>
        <w:tblLook w:val="01E0"/>
      </w:tblPr>
      <w:tblGrid>
        <w:gridCol w:w="1004"/>
        <w:gridCol w:w="3583"/>
        <w:gridCol w:w="4655"/>
      </w:tblGrid>
      <w:tr w:rsidR="00AE4A3E" w:rsidRPr="00386A42" w:rsidTr="001E3771">
        <w:tc>
          <w:tcPr>
            <w:tcW w:w="1004" w:type="dxa"/>
          </w:tcPr>
          <w:p w:rsidR="00AE4A3E" w:rsidRPr="00386A42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583" w:type="dxa"/>
          </w:tcPr>
          <w:p w:rsidR="00AE4A3E" w:rsidRPr="00386A42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655" w:type="dxa"/>
          </w:tcPr>
          <w:p w:rsidR="00AE4A3E" w:rsidRPr="00386A42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AE4A3E" w:rsidRPr="00386A42" w:rsidTr="001E3771">
        <w:tc>
          <w:tcPr>
            <w:tcW w:w="1004" w:type="dxa"/>
          </w:tcPr>
          <w:p w:rsidR="00AE4A3E" w:rsidRPr="00AE4A3E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ป.</w:t>
            </w:r>
            <w:r w:rsidRPr="00AE4A3E">
              <w:rPr>
                <w:rFonts w:ascii="AngsanaUPC" w:hAnsi="AngsanaUPC" w:cs="AngsanaUP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583" w:type="dxa"/>
          </w:tcPr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1. มีความรู้ความเข้าใจความหมายของ</w:t>
            </w:r>
            <w:r w:rsidR="00B50F78">
              <w:rPr>
                <w:rFonts w:ascii="AngsanaUPC" w:hAnsi="AngsanaUPC" w:cs="AngsanaUPC" w:hint="cs"/>
                <w:sz w:val="32"/>
                <w:szCs w:val="32"/>
                <w:cs/>
              </w:rPr>
              <w:t>การ</w:t>
            </w: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 xml:space="preserve">ให้อภัย คือ ความมีน้ำใจดี </w:t>
            </w:r>
            <w:r w:rsidRPr="00AE4A3E">
              <w:rPr>
                <w:rFonts w:ascii="AngsanaUPC" w:hAnsi="AngsanaUPC" w:cs="AngsanaUPC"/>
                <w:sz w:val="32"/>
                <w:szCs w:val="32"/>
              </w:rPr>
              <w:t xml:space="preserve"> </w:t>
            </w: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เมตตา สงสาร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2.  อธิบายและยกตัวอย่าง ความหมาย และความสำคัญของการให้อภัย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3. รู้จักประโยชน์ของการให้อภัยและโทษของการไม่ให้อภัย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4. อธิบายและยกตัวอย่างวิธีการแสดงถึงการให้อภัย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5. แสดงความคิดเห็นเกี่ยวกับ แบบอย่างที่ดีของการให้อภัย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6. อธิบายและยกตัวอย่างของความสุขที่เกิดจากการให้อภัย</w:t>
            </w:r>
          </w:p>
          <w:p w:rsidR="00AE4A3E" w:rsidRPr="00AE4A3E" w:rsidRDefault="00AE4A3E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</w:p>
          <w:p w:rsidR="00AE4A3E" w:rsidRPr="00386A42" w:rsidRDefault="00AE4A3E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</w:p>
        </w:tc>
        <w:tc>
          <w:tcPr>
            <w:tcW w:w="4655" w:type="dxa"/>
          </w:tcPr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 xml:space="preserve">1. </w:t>
            </w:r>
            <w:r w:rsidR="00561AA3">
              <w:rPr>
                <w:rFonts w:ascii="AngsanaUPC" w:hAnsi="AngsanaUPC" w:cs="AngsanaUPC" w:hint="cs"/>
                <w:sz w:val="32"/>
                <w:szCs w:val="32"/>
                <w:cs/>
              </w:rPr>
              <w:t>การ</w:t>
            </w: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 xml:space="preserve">ให้อภัย คือ ความมีน้ำใจดี </w:t>
            </w:r>
            <w:r w:rsidRPr="00AE4A3E">
              <w:rPr>
                <w:rFonts w:ascii="AngsanaUPC" w:hAnsi="AngsanaUPC" w:cs="AngsanaUPC"/>
                <w:sz w:val="32"/>
                <w:szCs w:val="32"/>
              </w:rPr>
              <w:t xml:space="preserve"> </w:t>
            </w: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เมตตา สงสาร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2. ความหมาย และความสำคัญของการให้อภัย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3. ประโยชน์ของการให้อภัยและโทษของการไม่ให้อภัย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4. วิธีการแสดงถึงการให้อภัย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5. แบบอย่างที่ดีของการให้อภัย</w:t>
            </w:r>
          </w:p>
          <w:p w:rsidR="00AE4A3E" w:rsidRPr="00386A42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6. ความสุขที่เกิดจากการให้อภัย</w:t>
            </w:r>
          </w:p>
        </w:tc>
      </w:tr>
    </w:tbl>
    <w:p w:rsidR="00386A42" w:rsidRPr="00AE4A3E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9D7FFB" w:rsidRDefault="009D7FFB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</w:p>
    <w:p w:rsidR="00386A42" w:rsidRDefault="009D7FFB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>
        <w:rPr>
          <w:rFonts w:ascii="AngsanaUPC" w:hAnsi="AngsanaUPC" w:cs="AngsanaUPC" w:hint="cs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-447675</wp:posOffset>
            </wp:positionV>
            <wp:extent cx="819150" cy="819150"/>
            <wp:effectExtent l="19050" t="0" r="0" b="0"/>
            <wp:wrapNone/>
            <wp:docPr id="4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  <w:cs/>
        </w:rPr>
      </w:pPr>
      <w:r>
        <w:rPr>
          <w:rFonts w:ascii="AngsanaUPC" w:hAnsi="AngsanaUPC" w:cs="AngsanaUPC"/>
          <w:b/>
          <w:bCs/>
          <w:sz w:val="36"/>
          <w:szCs w:val="36"/>
        </w:rPr>
        <w:t xml:space="preserve"> </w:t>
      </w:r>
      <w:r>
        <w:rPr>
          <w:rFonts w:ascii="AngsanaUPC" w:hAnsi="AngsanaUPC" w:cs="AngsanaUPC" w:hint="cs"/>
          <w:b/>
          <w:bCs/>
          <w:sz w:val="36"/>
          <w:szCs w:val="36"/>
          <w:cs/>
        </w:rPr>
        <w:t>โรงเรียนลาซาลก</w:t>
      </w:r>
      <w:proofErr w:type="spellStart"/>
      <w:r>
        <w:rPr>
          <w:rFonts w:ascii="AngsanaUPC" w:hAnsi="AngsanaUPC" w:cs="AngsanaUPC" w:hint="cs"/>
          <w:b/>
          <w:bCs/>
          <w:sz w:val="36"/>
          <w:szCs w:val="36"/>
          <w:cs/>
        </w:rPr>
        <w:t>รุง</w:t>
      </w:r>
      <w:proofErr w:type="spellEnd"/>
      <w:r>
        <w:rPr>
          <w:rFonts w:ascii="AngsanaUPC" w:hAnsi="AngsanaUPC" w:cs="AngsanaUPC" w:hint="cs"/>
          <w:b/>
          <w:bCs/>
          <w:sz w:val="36"/>
          <w:szCs w:val="36"/>
          <w:cs/>
        </w:rPr>
        <w:t>เทพมหานคร</w:t>
      </w:r>
    </w:p>
    <w:p w:rsidR="00386A42" w:rsidRDefault="005E589F" w:rsidP="005E589F">
      <w:pPr>
        <w:tabs>
          <w:tab w:val="left" w:pos="1260"/>
        </w:tabs>
        <w:spacing w:after="120"/>
        <w:ind w:left="1440" w:hanging="1440"/>
        <w:jc w:val="center"/>
      </w:pPr>
      <w:r w:rsidRPr="00386A42">
        <w:rPr>
          <w:rFonts w:ascii="AngsanaUPC" w:hAnsi="AngsanaUPC" w:cs="AngsanaUPC"/>
          <w:b/>
          <w:bCs/>
          <w:sz w:val="36"/>
          <w:szCs w:val="36"/>
          <w:cs/>
        </w:rPr>
        <w:t xml:space="preserve">สาระการเรียนรู้ที่ </w:t>
      </w:r>
      <w:r w:rsidRPr="00386A42">
        <w:rPr>
          <w:rFonts w:ascii="AngsanaUPC" w:hAnsi="AngsanaUPC" w:cs="AngsanaUPC"/>
          <w:b/>
          <w:bCs/>
          <w:sz w:val="36"/>
          <w:szCs w:val="36"/>
        </w:rPr>
        <w:t>4</w:t>
      </w:r>
    </w:p>
    <w:p w:rsidR="005E589F" w:rsidRDefault="005E589F" w:rsidP="005E589F">
      <w:pPr>
        <w:tabs>
          <w:tab w:val="left" w:pos="1260"/>
        </w:tabs>
        <w:spacing w:after="120"/>
        <w:ind w:left="1440" w:hanging="1440"/>
        <w:jc w:val="center"/>
      </w:pPr>
    </w:p>
    <w:p w:rsidR="00AE4A3E" w:rsidRPr="00386A42" w:rsidRDefault="00AE4A3E" w:rsidP="00AE4A3E">
      <w:pPr>
        <w:ind w:right="26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สาระที่ </w:t>
      </w:r>
      <w:proofErr w:type="gramStart"/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 ผู้สร้างความเป็นหนึ่ง</w:t>
      </w:r>
      <w:proofErr w:type="gramEnd"/>
    </w:p>
    <w:p w:rsidR="00AE4A3E" w:rsidRPr="00386A42" w:rsidRDefault="00AE4A3E" w:rsidP="00AE4A3E">
      <w:pPr>
        <w:spacing w:after="120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มาตรฐานที่ </w:t>
      </w:r>
      <w:proofErr w:type="gramStart"/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4.1 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>ให้อภัย</w:t>
      </w:r>
      <w:proofErr w:type="gramEnd"/>
    </w:p>
    <w:p w:rsidR="00AE4A3E" w:rsidRDefault="00AE4A3E" w:rsidP="00AE4A3E">
      <w:pPr>
        <w:tabs>
          <w:tab w:val="left" w:pos="1260"/>
        </w:tabs>
        <w:spacing w:after="120"/>
        <w:ind w:left="1440" w:hanging="1440"/>
        <w:jc w:val="center"/>
      </w:pPr>
    </w:p>
    <w:tbl>
      <w:tblPr>
        <w:tblStyle w:val="a3"/>
        <w:tblW w:w="0" w:type="auto"/>
        <w:tblLook w:val="01E0"/>
      </w:tblPr>
      <w:tblGrid>
        <w:gridCol w:w="1004"/>
        <w:gridCol w:w="3583"/>
        <w:gridCol w:w="4655"/>
      </w:tblGrid>
      <w:tr w:rsidR="00AE4A3E" w:rsidRPr="00386A42" w:rsidTr="001E3771">
        <w:tc>
          <w:tcPr>
            <w:tcW w:w="1004" w:type="dxa"/>
          </w:tcPr>
          <w:p w:rsidR="00AE4A3E" w:rsidRPr="00386A42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583" w:type="dxa"/>
          </w:tcPr>
          <w:p w:rsidR="00AE4A3E" w:rsidRPr="00386A42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655" w:type="dxa"/>
          </w:tcPr>
          <w:p w:rsidR="00AE4A3E" w:rsidRPr="00386A42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AE4A3E" w:rsidRPr="00386A42" w:rsidTr="001E3771">
        <w:tc>
          <w:tcPr>
            <w:tcW w:w="1004" w:type="dxa"/>
          </w:tcPr>
          <w:p w:rsidR="00AE4A3E" w:rsidRPr="00AE4A3E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ป.</w:t>
            </w:r>
            <w:r>
              <w:rPr>
                <w:rFonts w:ascii="AngsanaUPC" w:hAnsi="AngsanaUPC" w:cs="AngsanaUP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583" w:type="dxa"/>
          </w:tcPr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1. มีความรู้เข้าใจเกี่ยวกับความหมายของ</w:t>
            </w:r>
            <w:r w:rsidR="00561AA3">
              <w:rPr>
                <w:rFonts w:ascii="AngsanaUPC" w:hAnsi="AngsanaUPC" w:cs="AngsanaUPC" w:hint="cs"/>
                <w:sz w:val="32"/>
                <w:szCs w:val="32"/>
                <w:cs/>
              </w:rPr>
              <w:t>การ</w:t>
            </w: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 xml:space="preserve">ให้อภัย 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 xml:space="preserve"> 2. อธิบายความสำคัญนิยามของการให้อภัย</w:t>
            </w:r>
            <w:r w:rsidRPr="002C23D5">
              <w:rPr>
                <w:rFonts w:ascii="AngsanaUPC" w:hAnsi="AngsanaUPC" w:cs="AngsanaUPC"/>
                <w:sz w:val="32"/>
                <w:szCs w:val="32"/>
              </w:rPr>
              <w:t xml:space="preserve"> </w:t>
            </w: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การคืนดี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3. รู้จักแนวทางการปฏิบัติตนในการอยู่ร่วมกันในสังคมด้วยการให้อภัย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4. รู้จักการคิดวิเคราะห์ตัวอย่างบุคคลที่รู้จักการให้อภัย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5. ยกตัวอย่างและอธิบายลักษณะการสำนึกผิดและการให้อภัย</w:t>
            </w:r>
          </w:p>
          <w:p w:rsidR="00AE4A3E" w:rsidRPr="002C23D5" w:rsidRDefault="00AE4A3E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</w:p>
          <w:p w:rsidR="00AE4A3E" w:rsidRPr="00386A42" w:rsidRDefault="00AE4A3E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</w:p>
        </w:tc>
        <w:tc>
          <w:tcPr>
            <w:tcW w:w="4655" w:type="dxa"/>
          </w:tcPr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 xml:space="preserve">1. </w:t>
            </w:r>
            <w:r w:rsidR="00561AA3">
              <w:rPr>
                <w:rFonts w:ascii="AngsanaUPC" w:hAnsi="AngsanaUPC" w:cs="AngsanaUPC" w:hint="cs"/>
                <w:sz w:val="32"/>
                <w:szCs w:val="32"/>
                <w:cs/>
              </w:rPr>
              <w:t>การ</w:t>
            </w: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 xml:space="preserve">ให้อภัย คือ การแสดงความรัก และไว้วางใจ การคืนดี 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2. นิยามความสำคัญของการให้อภัยคือ ความรัก  การคืนดี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3. แนวทางปฏิบัติในการอยู่ร่วมกันในสังคมด้วยการให้อภัยเพื่อสร้างความเป็นหนึ่งเดียวกัน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 xml:space="preserve">4.  กรณีศึกษา </w:t>
            </w:r>
            <w:r w:rsidRPr="002C23D5">
              <w:rPr>
                <w:rFonts w:ascii="AngsanaUPC" w:hAnsi="AngsanaUPC" w:cs="AngsanaUPC"/>
                <w:sz w:val="32"/>
                <w:szCs w:val="32"/>
              </w:rPr>
              <w:t xml:space="preserve">: </w:t>
            </w: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ตัวอย่างบุคคลที่รู้จักการให้อภัยแล้วทำให้พบความสุขในการดำเนินชีวิตประจำวัน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5. การแสดงออกถึงการสำนึกผิดและการให้อภัยส่งผลให้สังคมมีความสุข</w:t>
            </w:r>
          </w:p>
          <w:p w:rsidR="00AE4A3E" w:rsidRPr="00386A42" w:rsidRDefault="00AE4A3E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</w:p>
        </w:tc>
      </w:tr>
    </w:tbl>
    <w:p w:rsidR="00386A42" w:rsidRPr="00AE4A3E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5E589F" w:rsidRDefault="005E589F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9D7FFB" w:rsidP="00386A42">
      <w:pPr>
        <w:tabs>
          <w:tab w:val="left" w:pos="1260"/>
        </w:tabs>
        <w:spacing w:after="120"/>
        <w:ind w:left="1440" w:hanging="1440"/>
        <w:jc w:val="center"/>
      </w:pPr>
      <w:r w:rsidRPr="009D7FFB"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-571500</wp:posOffset>
            </wp:positionV>
            <wp:extent cx="819150" cy="819150"/>
            <wp:effectExtent l="19050" t="0" r="0" b="0"/>
            <wp:wrapNone/>
            <wp:docPr id="5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E589F" w:rsidRDefault="005E589F" w:rsidP="005E589F">
      <w:pPr>
        <w:jc w:val="center"/>
        <w:rPr>
          <w:rFonts w:ascii="AngsanaUPC" w:hAnsi="AngsanaUPC" w:cs="AngsanaUPC"/>
          <w:b/>
          <w:bCs/>
          <w:sz w:val="36"/>
          <w:szCs w:val="36"/>
          <w:cs/>
        </w:rPr>
      </w:pPr>
      <w:r>
        <w:rPr>
          <w:rFonts w:ascii="AngsanaUPC" w:hAnsi="AngsanaUPC" w:cs="AngsanaUPC" w:hint="cs"/>
          <w:b/>
          <w:bCs/>
          <w:sz w:val="36"/>
          <w:szCs w:val="36"/>
          <w:cs/>
        </w:rPr>
        <w:t>โรงเรียนลาซาลก</w:t>
      </w:r>
      <w:proofErr w:type="spellStart"/>
      <w:r>
        <w:rPr>
          <w:rFonts w:ascii="AngsanaUPC" w:hAnsi="AngsanaUPC" w:cs="AngsanaUPC" w:hint="cs"/>
          <w:b/>
          <w:bCs/>
          <w:sz w:val="36"/>
          <w:szCs w:val="36"/>
          <w:cs/>
        </w:rPr>
        <w:t>รุง</w:t>
      </w:r>
      <w:proofErr w:type="spellEnd"/>
      <w:r>
        <w:rPr>
          <w:rFonts w:ascii="AngsanaUPC" w:hAnsi="AngsanaUPC" w:cs="AngsanaUPC" w:hint="cs"/>
          <w:b/>
          <w:bCs/>
          <w:sz w:val="36"/>
          <w:szCs w:val="36"/>
          <w:cs/>
        </w:rPr>
        <w:t>เทพมหานคร</w:t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 w:rsidRPr="00386A42">
        <w:rPr>
          <w:rFonts w:ascii="AngsanaUPC" w:hAnsi="AngsanaUPC" w:cs="AngsanaUPC"/>
          <w:b/>
          <w:bCs/>
          <w:sz w:val="36"/>
          <w:szCs w:val="36"/>
          <w:cs/>
        </w:rPr>
        <w:t xml:space="preserve">สาระการเรียนรู้ที่ </w:t>
      </w:r>
      <w:r w:rsidRPr="00386A42">
        <w:rPr>
          <w:rFonts w:ascii="AngsanaUPC" w:hAnsi="AngsanaUPC" w:cs="AngsanaUPC"/>
          <w:b/>
          <w:bCs/>
          <w:sz w:val="36"/>
          <w:szCs w:val="36"/>
        </w:rPr>
        <w:t>4</w:t>
      </w:r>
      <w:r>
        <w:rPr>
          <w:rFonts w:ascii="AngsanaUPC" w:hAnsi="AngsanaUPC" w:cs="AngsanaUPC"/>
          <w:b/>
          <w:bCs/>
          <w:sz w:val="36"/>
          <w:szCs w:val="36"/>
        </w:rPr>
        <w:tab/>
      </w:r>
    </w:p>
    <w:p w:rsidR="00386A42" w:rsidRPr="00386A42" w:rsidRDefault="00386A42" w:rsidP="00386A42">
      <w:pPr>
        <w:ind w:right="26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สาระที่ </w:t>
      </w:r>
      <w:proofErr w:type="gramStart"/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 ผู้สร้างความเป็นหนึ่ง</w:t>
      </w:r>
      <w:proofErr w:type="gramEnd"/>
    </w:p>
    <w:p w:rsidR="00386A42" w:rsidRPr="00386A42" w:rsidRDefault="00386A42" w:rsidP="00386A42">
      <w:pPr>
        <w:spacing w:after="120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มาตรฐานที่ </w:t>
      </w:r>
      <w:proofErr w:type="gramStart"/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4.1 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>ให้อภัย</w:t>
      </w:r>
      <w:proofErr w:type="gramEnd"/>
    </w:p>
    <w:tbl>
      <w:tblPr>
        <w:tblStyle w:val="a3"/>
        <w:tblW w:w="0" w:type="auto"/>
        <w:tblLook w:val="01E0"/>
      </w:tblPr>
      <w:tblGrid>
        <w:gridCol w:w="1004"/>
        <w:gridCol w:w="3583"/>
        <w:gridCol w:w="4655"/>
      </w:tblGrid>
      <w:tr w:rsidR="00386A42" w:rsidRPr="00386A42" w:rsidTr="001E3771">
        <w:tc>
          <w:tcPr>
            <w:tcW w:w="1004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583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655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386A42" w:rsidRPr="00386A42" w:rsidTr="001E3771">
        <w:tc>
          <w:tcPr>
            <w:tcW w:w="1004" w:type="dxa"/>
          </w:tcPr>
          <w:p w:rsidR="00386A42" w:rsidRPr="002C23D5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2C23D5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ป.5</w:t>
            </w:r>
          </w:p>
        </w:tc>
        <w:tc>
          <w:tcPr>
            <w:tcW w:w="3583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1.มีความรู้และเข้าใจความหมายของ</w:t>
            </w:r>
            <w:r w:rsidR="00B50F78">
              <w:rPr>
                <w:rFonts w:ascii="AngsanaUPC" w:hAnsi="AngsanaUPC" w:cs="AngsanaUPC" w:hint="cs"/>
                <w:sz w:val="32"/>
                <w:szCs w:val="32"/>
                <w:cs/>
              </w:rPr>
              <w:t>การ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ให้อภัย คือ การแสดงความรักและไว้วางใจยอมรับในความผิดของผู้อื่น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2.  แสดงความคิดเห็นเกี่ยวกับการให้อภัยที่สร้างความเป็นหนึ่งเดียวและสันติสุขในสังคม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3.  วิเคราะห์ความหมายของการใช้สติ ปัญญา สมาธิ การมีวิจารณญาณในการตัดสินใจในเรื่องการให้อภัย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4. วิเคราะห์และเปรียบเทียบตัวอย่างสังคมที่ไม่รู้จักให้อภัย กับสังคมที่มีความรัก ความเมตตาและการให้อภัย</w:t>
            </w:r>
          </w:p>
          <w:p w:rsid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5. 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แสดงความคิดเห็นและสืบค้นข้อมูลเกี่ยวกับผลของการให้อภัยนำไปสู่ความสุขและสันติ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</w:p>
        </w:tc>
        <w:tc>
          <w:tcPr>
            <w:tcW w:w="4655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1. </w:t>
            </w:r>
            <w:r w:rsidR="00561AA3">
              <w:rPr>
                <w:rFonts w:ascii="AngsanaUPC" w:hAnsi="AngsanaUPC" w:cs="AngsanaUPC" w:hint="cs"/>
                <w:sz w:val="32"/>
                <w:szCs w:val="32"/>
                <w:cs/>
              </w:rPr>
              <w:t>การ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ให้อภัย คือ การแสดงความรักและไว้วางใจยอมรับในความผิดของผู้อื่น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2. การให้อภัยที่สร้างความเป็นหนึ่งเดียวและสันติสุขในสังคม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3. การใช้สติ ปัญญา สมาธิ การมีวิจารณญาณในการตัดสินใจในเรื่องการให้อภัย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4. กรณีศึกษา </w:t>
            </w: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: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เปรียบเทียบตัวอย่างสังคมที่ไม่รู้จักให้อภัย กับสังคมที่มีความรัก ความเมตตาและการให้อภัย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5.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ความสุขและสันติจากการให้อภัย</w:t>
            </w:r>
          </w:p>
        </w:tc>
      </w:tr>
    </w:tbl>
    <w:p w:rsidR="00386A42" w:rsidRDefault="00386A42" w:rsidP="00386A42">
      <w:pPr>
        <w:rPr>
          <w:rFonts w:ascii="AngsanaUPC" w:hAnsi="AngsanaUPC" w:cs="AngsanaUPC"/>
          <w:b/>
          <w:bCs/>
          <w:sz w:val="32"/>
          <w:szCs w:val="32"/>
        </w:rPr>
      </w:pPr>
    </w:p>
    <w:p w:rsidR="00386A42" w:rsidRDefault="00386A42" w:rsidP="00386A42">
      <w:pPr>
        <w:rPr>
          <w:rFonts w:ascii="AngsanaUPC" w:hAnsi="AngsanaUPC" w:cs="AngsanaUPC"/>
          <w:b/>
          <w:bCs/>
          <w:sz w:val="32"/>
          <w:szCs w:val="32"/>
        </w:rPr>
      </w:pPr>
    </w:p>
    <w:p w:rsidR="00386A42" w:rsidRDefault="00386A42" w:rsidP="00386A42">
      <w:pPr>
        <w:rPr>
          <w:rFonts w:ascii="AngsanaUPC" w:hAnsi="AngsanaUPC" w:cs="AngsanaUPC"/>
          <w:b/>
          <w:bCs/>
          <w:sz w:val="32"/>
          <w:szCs w:val="32"/>
        </w:rPr>
      </w:pPr>
    </w:p>
    <w:p w:rsidR="00386A42" w:rsidRDefault="009D7FFB" w:rsidP="00386A42">
      <w:pPr>
        <w:rPr>
          <w:rFonts w:ascii="AngsanaUPC" w:hAnsi="AngsanaUPC" w:cs="AngsanaUPC"/>
          <w:b/>
          <w:bCs/>
          <w:sz w:val="32"/>
          <w:szCs w:val="32"/>
        </w:rPr>
      </w:pPr>
      <w:r w:rsidRPr="009D7FFB">
        <w:rPr>
          <w:rFonts w:ascii="AngsanaUPC" w:hAnsi="AngsanaUPC" w:cs="Angsan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-419100</wp:posOffset>
            </wp:positionV>
            <wp:extent cx="819150" cy="819150"/>
            <wp:effectExtent l="19050" t="0" r="0" b="0"/>
            <wp:wrapNone/>
            <wp:docPr id="6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E589F" w:rsidRDefault="005E589F" w:rsidP="005E589F">
      <w:pPr>
        <w:jc w:val="center"/>
        <w:rPr>
          <w:rFonts w:ascii="AngsanaUPC" w:hAnsi="AngsanaUPC" w:cs="AngsanaUPC"/>
          <w:b/>
          <w:bCs/>
          <w:sz w:val="36"/>
          <w:szCs w:val="36"/>
          <w:cs/>
        </w:rPr>
      </w:pPr>
      <w:r>
        <w:rPr>
          <w:rFonts w:ascii="AngsanaUPC" w:hAnsi="AngsanaUPC" w:cs="AngsanaUPC" w:hint="cs"/>
          <w:b/>
          <w:bCs/>
          <w:sz w:val="36"/>
          <w:szCs w:val="36"/>
          <w:cs/>
        </w:rPr>
        <w:t>โรงเรียนลาซาลก</w:t>
      </w:r>
      <w:proofErr w:type="spellStart"/>
      <w:r>
        <w:rPr>
          <w:rFonts w:ascii="AngsanaUPC" w:hAnsi="AngsanaUPC" w:cs="AngsanaUPC" w:hint="cs"/>
          <w:b/>
          <w:bCs/>
          <w:sz w:val="36"/>
          <w:szCs w:val="36"/>
          <w:cs/>
        </w:rPr>
        <w:t>รุง</w:t>
      </w:r>
      <w:proofErr w:type="spellEnd"/>
      <w:r>
        <w:rPr>
          <w:rFonts w:ascii="AngsanaUPC" w:hAnsi="AngsanaUPC" w:cs="AngsanaUPC" w:hint="cs"/>
          <w:b/>
          <w:bCs/>
          <w:sz w:val="36"/>
          <w:szCs w:val="36"/>
          <w:cs/>
        </w:rPr>
        <w:t>เทพมหานคร</w:t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 w:rsidRPr="00386A42">
        <w:rPr>
          <w:rFonts w:ascii="AngsanaUPC" w:hAnsi="AngsanaUPC" w:cs="AngsanaUPC"/>
          <w:b/>
          <w:bCs/>
          <w:sz w:val="36"/>
          <w:szCs w:val="36"/>
          <w:cs/>
        </w:rPr>
        <w:t xml:space="preserve">สาระการเรียนรู้ที่ </w:t>
      </w:r>
      <w:r w:rsidRPr="00386A42">
        <w:rPr>
          <w:rFonts w:ascii="AngsanaUPC" w:hAnsi="AngsanaUPC" w:cs="AngsanaUPC"/>
          <w:b/>
          <w:bCs/>
          <w:sz w:val="36"/>
          <w:szCs w:val="36"/>
        </w:rPr>
        <w:t>4</w:t>
      </w:r>
      <w:r>
        <w:rPr>
          <w:rFonts w:ascii="AngsanaUPC" w:hAnsi="AngsanaUPC" w:cs="AngsanaUPC"/>
          <w:b/>
          <w:bCs/>
          <w:sz w:val="36"/>
          <w:szCs w:val="36"/>
        </w:rPr>
        <w:tab/>
      </w:r>
    </w:p>
    <w:p w:rsidR="00386A42" w:rsidRPr="00386A42" w:rsidRDefault="00386A42" w:rsidP="00386A42">
      <w:pPr>
        <w:ind w:right="26"/>
        <w:rPr>
          <w:rFonts w:ascii="AngsanaUPC" w:hAnsi="AngsanaUPC" w:cs="AngsanaUPC"/>
          <w:b/>
          <w:bCs/>
          <w:sz w:val="32"/>
          <w:szCs w:val="32"/>
        </w:rPr>
      </w:pPr>
      <w:r>
        <w:rPr>
          <w:rFonts w:ascii="AngsanaUPC" w:hAnsi="AngsanaUPC" w:cs="AngsanaUPC" w:hint="cs"/>
          <w:b/>
          <w:bCs/>
          <w:sz w:val="32"/>
          <w:szCs w:val="32"/>
          <w:cs/>
        </w:rPr>
        <w:t>ส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าระที่ </w:t>
      </w:r>
      <w:proofErr w:type="gramStart"/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 ผู้สร้างความเป็นหนึ่ง</w:t>
      </w:r>
      <w:proofErr w:type="gramEnd"/>
    </w:p>
    <w:p w:rsidR="00386A42" w:rsidRPr="00386A42" w:rsidRDefault="00386A42" w:rsidP="00386A42">
      <w:pPr>
        <w:spacing w:after="120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มาตรฐานที่ </w:t>
      </w:r>
      <w:proofErr w:type="gramStart"/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4.1 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>ให้อภัย</w:t>
      </w:r>
      <w:proofErr w:type="gramEnd"/>
    </w:p>
    <w:tbl>
      <w:tblPr>
        <w:tblStyle w:val="a3"/>
        <w:tblW w:w="0" w:type="auto"/>
        <w:tblLook w:val="01E0"/>
      </w:tblPr>
      <w:tblGrid>
        <w:gridCol w:w="1004"/>
        <w:gridCol w:w="3583"/>
        <w:gridCol w:w="4655"/>
      </w:tblGrid>
      <w:tr w:rsidR="00386A42" w:rsidRPr="00386A42" w:rsidTr="001E3771">
        <w:tc>
          <w:tcPr>
            <w:tcW w:w="1004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583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655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386A42" w:rsidRPr="00386A42" w:rsidTr="001E3771">
        <w:tc>
          <w:tcPr>
            <w:tcW w:w="1004" w:type="dxa"/>
          </w:tcPr>
          <w:p w:rsidR="00386A42" w:rsidRPr="002C23D5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2C23D5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ป.</w:t>
            </w:r>
            <w:r w:rsidRPr="002C23D5">
              <w:rPr>
                <w:rFonts w:ascii="AngsanaUPC" w:hAnsi="AngsanaUPC" w:cs="AngsanaUPC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583" w:type="dxa"/>
          </w:tcPr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1. มีความรู้ความเข้าใจความหมายของ</w:t>
            </w:r>
            <w:r w:rsidR="00561AA3">
              <w:rPr>
                <w:rFonts w:ascii="AngsanaUPC" w:hAnsi="AngsanaUPC" w:cs="AngsanaUPC" w:hint="cs"/>
                <w:sz w:val="32"/>
                <w:szCs w:val="32"/>
                <w:cs/>
              </w:rPr>
              <w:t>การ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ให้อภัย คือ การนิ่งสงบ  มีสติคิดอย่างรอบคอบมีวิจารณญาณ</w:t>
            </w:r>
          </w:p>
          <w:p w:rsidR="00386A42" w:rsidRPr="00386A42" w:rsidRDefault="00386A42" w:rsidP="00386A42">
            <w:pPr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2. วิเคราะห์ความหมายและแสดงความคิดเห็นเกี่ยวกับการให้อภัย</w:t>
            </w:r>
          </w:p>
          <w:p w:rsidR="00386A42" w:rsidRPr="00386A42" w:rsidRDefault="00386A42" w:rsidP="00386A42">
            <w:pPr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3. สร้าง </w:t>
            </w: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MIND MAP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คำสอนของศาสนาเกี่ยวกับเรื่องการให้อภัย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4. </w:t>
            </w:r>
            <w:r w:rsidRPr="00386A42">
              <w:rPr>
                <w:rStyle w:val="apple-style-span"/>
                <w:rFonts w:ascii="AngsanaUPC" w:hAnsi="AngsanaUPC" w:cs="AngsanaUPC"/>
                <w:sz w:val="32"/>
                <w:szCs w:val="32"/>
                <w:cs/>
              </w:rPr>
              <w:t>วิเคราะห์และเปรียบเทียบ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ตัวอย่างสังคมที่ไม่รู้จักให้อภัย กับสังคมที่มีความรัก ความเมตตาและการให้อภัย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5.สืบค้นข้อมูลจัดกลุ่มอภิปรายการใช้หลักการให้อภัยในชีวิตประจำวันที่สามารถสร้างพลังความเป็นหนึ่งเดียวได้ในอนาคต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</w:p>
        </w:tc>
        <w:tc>
          <w:tcPr>
            <w:tcW w:w="4655" w:type="dxa"/>
          </w:tcPr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1. </w:t>
            </w:r>
            <w:r w:rsidR="00561AA3">
              <w:rPr>
                <w:rFonts w:ascii="AngsanaUPC" w:hAnsi="AngsanaUPC" w:cs="AngsanaUPC" w:hint="cs"/>
                <w:sz w:val="32"/>
                <w:szCs w:val="32"/>
                <w:cs/>
              </w:rPr>
              <w:t>การ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ให้อภัย คือ การนิ่งสงบอย่างมีสติ รู้จักการยับยั้งอารมณ์โกรธ คิดอย่างรอบคอบมีวิจารณญาณในการตัดสินความผิด อยู่บนพื้นฐานของความรัก ความเมตตา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2. การให้อภัย ที่เกิดจากการไว้วางใจ เชื่อใจ ไม่คิดแค้นพยาบาทอาฆาต สร้างความเป็นหนึ่งเดียวและสันติสุขในสังคม</w:t>
            </w:r>
          </w:p>
          <w:p w:rsidR="00386A42" w:rsidRPr="00386A42" w:rsidRDefault="00386A42" w:rsidP="00386A42">
            <w:pPr>
              <w:rPr>
                <w:rStyle w:val="apple-style-span"/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3. </w:t>
            </w:r>
            <w:r w:rsidRPr="00386A42">
              <w:rPr>
                <w:rStyle w:val="apple-style-span"/>
                <w:rFonts w:ascii="AngsanaUPC" w:hAnsi="AngsanaUPC" w:cs="AngsanaUPC"/>
                <w:sz w:val="32"/>
                <w:szCs w:val="32"/>
                <w:cs/>
              </w:rPr>
              <w:t>ทุกศาสนาสอนให้ทุกคนรู้จักการให้อภัย</w:t>
            </w:r>
            <w:r w:rsidRPr="00386A42">
              <w:rPr>
                <w:rStyle w:val="apple-style-span"/>
                <w:rFonts w:ascii="AngsanaUPC" w:hAnsi="AngsanaUPC" w:cs="AngsanaUPC"/>
                <w:sz w:val="32"/>
                <w:szCs w:val="32"/>
              </w:rPr>
              <w:t xml:space="preserve"> </w:t>
            </w:r>
            <w:r w:rsidRPr="00386A42">
              <w:rPr>
                <w:rStyle w:val="apple-style-span"/>
                <w:rFonts w:ascii="AngsanaUPC" w:hAnsi="AngsanaUPC" w:cs="AngsanaUPC"/>
                <w:sz w:val="32"/>
                <w:szCs w:val="32"/>
                <w:cs/>
              </w:rPr>
              <w:t>สร้างความสุขร่วมกันในสังคม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4.  กรณีศึกษา </w:t>
            </w: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: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ตัวอย่าง เปรียบเทียบตัวอย่างสังคมที่ไม่รู้จักให้อภัย กับสังคมที่มีความรัก ความเมตตาและการให้อภัย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5. การใช้ชีวิตด้วยการยึดหลักการให้อภัย สามัคคี มีน้ำใจ สร้างพลังความเป็นหนึ่งเดียว</w:t>
            </w:r>
          </w:p>
        </w:tc>
      </w:tr>
    </w:tbl>
    <w:p w:rsidR="00386A42" w:rsidRPr="00386A42" w:rsidRDefault="00386A42" w:rsidP="00386A42">
      <w:pPr>
        <w:rPr>
          <w:rFonts w:ascii="AngsanaUPC" w:hAnsi="AngsanaUPC" w:cs="AngsanaUPC"/>
          <w:b/>
          <w:bCs/>
          <w:sz w:val="32"/>
          <w:szCs w:val="32"/>
        </w:rPr>
      </w:pPr>
    </w:p>
    <w:sectPr w:rsidR="00386A42" w:rsidRPr="00386A42" w:rsidSect="003B21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86A42"/>
    <w:rsid w:val="000B29ED"/>
    <w:rsid w:val="002C23D5"/>
    <w:rsid w:val="002D15F0"/>
    <w:rsid w:val="00386A42"/>
    <w:rsid w:val="003B21CA"/>
    <w:rsid w:val="00561AA3"/>
    <w:rsid w:val="005E589F"/>
    <w:rsid w:val="00752795"/>
    <w:rsid w:val="009D7FFB"/>
    <w:rsid w:val="00AE4A3E"/>
    <w:rsid w:val="00B50F78"/>
    <w:rsid w:val="00F10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1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6A4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386A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354EF-7260-46D6-B35F-BB82B51AF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2012-11-04T13:09:00Z</cp:lastPrinted>
  <dcterms:created xsi:type="dcterms:W3CDTF">2012-09-12T07:22:00Z</dcterms:created>
  <dcterms:modified xsi:type="dcterms:W3CDTF">2012-11-04T13:10:00Z</dcterms:modified>
</cp:coreProperties>
</file>