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C1" w:rsidRPr="005863B8" w:rsidRDefault="008428C1" w:rsidP="00AB08EA">
      <w:pPr>
        <w:jc w:val="center"/>
        <w:rPr>
          <w:rFonts w:asciiTheme="minorBidi" w:eastAsia="Batang" w:hAnsiTheme="minorBidi" w:cstheme="minorBidi"/>
          <w:sz w:val="48"/>
          <w:szCs w:val="48"/>
          <w:lang w:val="en-GB" w:eastAsia="ko-KR"/>
        </w:rPr>
      </w:pPr>
      <w:r w:rsidRPr="005863B8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 xml:space="preserve">คาทอลิกเชื่ออะไรเกี่ยวกับแม่พระ </w:t>
      </w:r>
      <w:r w:rsidRPr="005863B8">
        <w:rPr>
          <w:rFonts w:asciiTheme="minorBidi" w:eastAsia="Batang" w:hAnsiTheme="minorBidi" w:cstheme="minorBidi"/>
          <w:sz w:val="48"/>
          <w:szCs w:val="48"/>
          <w:lang w:val="en-GB" w:eastAsia="ko-KR"/>
        </w:rPr>
        <w:t>–</w:t>
      </w:r>
      <w:r w:rsidRPr="005863B8">
        <w:rPr>
          <w:rFonts w:asciiTheme="minorBidi" w:eastAsia="Batang" w:hAnsiTheme="minorBidi" w:cstheme="minorBidi"/>
          <w:sz w:val="48"/>
          <w:szCs w:val="48"/>
          <w:cs/>
          <w:lang w:val="en-GB" w:eastAsia="ko-KR"/>
        </w:rPr>
        <w:t xml:space="preserve"> นักบุญ</w:t>
      </w:r>
    </w:p>
    <w:p w:rsidR="008428C1" w:rsidRPr="005863B8" w:rsidRDefault="008428C1" w:rsidP="00AB08EA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 คำว่านักบุญหมายถึงอะไร</w:t>
      </w:r>
    </w:p>
    <w:p w:rsidR="008428C1" w:rsidRPr="005863B8" w:rsidRDefault="008428C1" w:rsidP="00AB08EA">
      <w:pPr>
        <w:pStyle w:val="a3"/>
        <w:numPr>
          <w:ilvl w:val="0"/>
          <w:numId w:val="4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ศักดิ์สิทธิ์</w:t>
      </w:r>
    </w:p>
    <w:p w:rsidR="008428C1" w:rsidRPr="005863B8" w:rsidRDefault="008428C1" w:rsidP="00AB08EA">
      <w:pPr>
        <w:pStyle w:val="a3"/>
        <w:numPr>
          <w:ilvl w:val="0"/>
          <w:numId w:val="4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ใจกว้างขวาง</w:t>
      </w:r>
    </w:p>
    <w:p w:rsidR="008428C1" w:rsidRPr="005863B8" w:rsidRDefault="008428C1" w:rsidP="00AB08EA">
      <w:pPr>
        <w:pStyle w:val="a3"/>
        <w:numPr>
          <w:ilvl w:val="0"/>
          <w:numId w:val="4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สมบูรณ์</w:t>
      </w:r>
    </w:p>
    <w:p w:rsidR="008428C1" w:rsidRPr="005863B8" w:rsidRDefault="008428C1" w:rsidP="00AB08EA">
      <w:pPr>
        <w:pStyle w:val="a3"/>
        <w:numPr>
          <w:ilvl w:val="0"/>
          <w:numId w:val="4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พิเศษ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2. 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บุคคลที่ได้รับการปร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ะกาศแต่งตั้งให้เป็นนักบุญ เป็นบุคคลแบบไหน</w:t>
      </w:r>
    </w:p>
    <w:p w:rsidR="008428C1" w:rsidRPr="005863B8" w:rsidRDefault="008428C1" w:rsidP="00AB08EA">
      <w:pPr>
        <w:pStyle w:val="a3"/>
        <w:numPr>
          <w:ilvl w:val="0"/>
          <w:numId w:val="5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คนที่ได้รับเลือกพิเศษจากพระเป็นเจ้า</w:t>
      </w:r>
      <w:r w:rsidRPr="005863B8">
        <w:rPr>
          <w:rFonts w:asciiTheme="minorBidi" w:eastAsia="Batang" w:hAnsiTheme="minorBidi" w:cstheme="minorBidi"/>
          <w:sz w:val="32"/>
          <w:szCs w:val="32"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เนื่องจากเขาเป็นผู้ศักดิ์สิทธิ์ที่เราหวังว่าจะเป็นได้</w:t>
      </w:r>
    </w:p>
    <w:p w:rsidR="008428C1" w:rsidRPr="005863B8" w:rsidRDefault="008428C1" w:rsidP="00AB08EA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คนที่พระศาสนจักรประกาศอย่างเป็นทางการว่าอยู่บนสวรรค์</w:t>
      </w:r>
    </w:p>
    <w:p w:rsidR="008428C1" w:rsidRPr="005863B8" w:rsidRDefault="008428C1" w:rsidP="00AB08EA">
      <w:pPr>
        <w:pStyle w:val="a3"/>
        <w:numPr>
          <w:ilvl w:val="0"/>
          <w:numId w:val="5"/>
        </w:num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คนที่โศกเศร้าและเคร่งครัด สละความรื่นเริงในชีวิตเพื่อสวดภาวนาและทำความดี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3. 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ใคร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คือผู้สนับสนุนปีศาจ</w:t>
      </w:r>
    </w:p>
    <w:p w:rsidR="008428C1" w:rsidRPr="005863B8" w:rsidRDefault="008428C1" w:rsidP="00AB08EA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คนที่ยืนยันว่ามีปีศาจจริง</w:t>
      </w:r>
    </w:p>
    <w:p w:rsidR="008428C1" w:rsidRPr="005863B8" w:rsidRDefault="008428C1" w:rsidP="00AB08EA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คนที่กล่าวว่าบาปมิใช่สิ่งที่เลวไปเสียทั้งหมด ฉะนั้นไม่ต้องกลัวจงทำในสิ่งที่คุณอยากทำ</w:t>
      </w:r>
    </w:p>
    <w:p w:rsidR="008428C1" w:rsidRPr="005863B8" w:rsidRDefault="008428C1" w:rsidP="00AB08EA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สิ่งที่ตรงกันข้ามกับนักบุญสิ้นเชิง</w:t>
      </w:r>
    </w:p>
    <w:p w:rsidR="008428C1" w:rsidRPr="005863B8" w:rsidRDefault="008428C1" w:rsidP="00AB08EA">
      <w:pPr>
        <w:pStyle w:val="a3"/>
        <w:numPr>
          <w:ilvl w:val="0"/>
          <w:numId w:val="6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คนที่รับมอบหมายจากพระศาสนจักร เพื่อคอยจับตาดูรายละเอียดของชีวิตต่างๆ ในฐานะที่เป็นส่วนหนึ่งขั้นตอน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การประกาศเป็นนักบุญ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ทำไมคาทอลิกจึงภาวนาต่อนักบุญ ในเมื่อมีพระเป็นเจ้าเพียงพระองค์เดียวท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ี่สามารถตอบสนองคำภาวนาของเราได้</w:t>
      </w:r>
    </w:p>
    <w:p w:rsidR="008428C1" w:rsidRPr="005863B8" w:rsidRDefault="008428C1" w:rsidP="00AB08EA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คาทอลิกขอให้นักบุญช่วยอ้อนวอนแทนเรา</w:t>
      </w:r>
    </w:p>
    <w:p w:rsidR="008428C1" w:rsidRPr="005863B8" w:rsidRDefault="008428C1" w:rsidP="00AB08EA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ตอนที่ท่านนักบุญมีชีวิตอยู่ ท่านเป็นคนดีกับทุกคนเสมอ แล้วทำไมเดี๋ยวนี้เราไม่ทำเช่นนั้นอีก</w:t>
      </w:r>
    </w:p>
    <w:p w:rsidR="008428C1" w:rsidRPr="005863B8" w:rsidRDefault="008428C1" w:rsidP="00AB08EA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นักบุญสามารถทำอัศจรรย์ได้</w:t>
      </w:r>
    </w:p>
    <w:p w:rsidR="008428C1" w:rsidRPr="005863B8" w:rsidRDefault="008428C1" w:rsidP="00AB08EA">
      <w:pPr>
        <w:pStyle w:val="a3"/>
        <w:numPr>
          <w:ilvl w:val="0"/>
          <w:numId w:val="7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เพื่อเพิ่มความหลากหลายให้กับการภาวนาของเรา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5.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เราคงได้ยินคำพูดที่ว่า </w:t>
      </w:r>
      <w:r w:rsidR="008428C1" w:rsidRPr="005863B8">
        <w:rPr>
          <w:rFonts w:asciiTheme="minorBidi" w:eastAsia="Batang" w:hAnsiTheme="minorBidi" w:cstheme="minorBidi"/>
          <w:sz w:val="32"/>
          <w:szCs w:val="32"/>
          <w:lang w:val="en-GB" w:eastAsia="ko-KR"/>
        </w:rPr>
        <w:t>“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นักบุญเซซิลีอา เป็นองค์อุปถัมภ์ของนักดนตรี</w:t>
      </w:r>
      <w:r w:rsidR="008428C1" w:rsidRPr="005863B8">
        <w:rPr>
          <w:rFonts w:asciiTheme="minorBidi" w:eastAsia="Batang" w:hAnsiTheme="minorBidi" w:cstheme="minorBidi"/>
          <w:sz w:val="32"/>
          <w:szCs w:val="32"/>
          <w:lang w:val="en-GB" w:eastAsia="ko-KR"/>
        </w:rPr>
        <w:t>”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หรือนักบุญอิกญาซีอุสเป็นอุปถัมภ์ของการฟื้นฟ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ูจิตใจ นักบุญองค์อุปถัมภ์คือใคร</w:t>
      </w:r>
    </w:p>
    <w:p w:rsidR="008428C1" w:rsidRPr="005863B8" w:rsidRDefault="008428C1" w:rsidP="00AB08EA">
      <w:pPr>
        <w:pStyle w:val="a3"/>
        <w:numPr>
          <w:ilvl w:val="0"/>
          <w:numId w:val="8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นักบุญที่ช่วยอ้อนวอนแทนกลุ่มประเทศ อาชีพหรือกิจกรรมโดยเฉพาะ</w:t>
      </w:r>
    </w:p>
    <w:p w:rsidR="008428C1" w:rsidRPr="005863B8" w:rsidRDefault="008428C1" w:rsidP="00AB08EA">
      <w:pPr>
        <w:pStyle w:val="a3"/>
        <w:numPr>
          <w:ilvl w:val="0"/>
          <w:numId w:val="8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นักบุญที่ทั้งตลอดชีวิตของเขาได้อุทิศตนอย่างดี</w:t>
      </w:r>
    </w:p>
    <w:p w:rsidR="008428C1" w:rsidRPr="005863B8" w:rsidRDefault="008428C1" w:rsidP="00AB08EA">
      <w:pPr>
        <w:pStyle w:val="a3"/>
        <w:numPr>
          <w:ilvl w:val="0"/>
          <w:numId w:val="8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คนที่พระศาสนจักรตั้งชื่อให้เป็นผู้ที่ดีที่สุดในสาขานั้นๆ</w:t>
      </w:r>
    </w:p>
    <w:p w:rsidR="008428C1" w:rsidRPr="005863B8" w:rsidRDefault="00DD4E88" w:rsidP="00AB08EA">
      <w:pPr>
        <w:pStyle w:val="a3"/>
        <w:numPr>
          <w:ilvl w:val="0"/>
          <w:numId w:val="8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นักบุญคือผู้ที่แสวงหาความนิย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มทางการเมือง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6.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นักบุญองค์ใดท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องค์อุปถัมภ์ของพระศาสนจักรสากล</w:t>
      </w:r>
    </w:p>
    <w:p w:rsidR="008428C1" w:rsidRPr="005863B8" w:rsidRDefault="008428C1" w:rsidP="00AB08EA">
      <w:pPr>
        <w:pStyle w:val="a3"/>
        <w:numPr>
          <w:ilvl w:val="0"/>
          <w:numId w:val="9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นักบุญแพทริค</w:t>
      </w:r>
    </w:p>
    <w:p w:rsidR="008428C1" w:rsidRPr="005863B8" w:rsidRDefault="008428C1" w:rsidP="00AB08EA">
      <w:pPr>
        <w:pStyle w:val="a3"/>
        <w:numPr>
          <w:ilvl w:val="0"/>
          <w:numId w:val="9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นักบุญยอแซฟ</w:t>
      </w:r>
    </w:p>
    <w:p w:rsidR="008428C1" w:rsidRPr="005863B8" w:rsidRDefault="008428C1" w:rsidP="00AB08EA">
      <w:pPr>
        <w:pStyle w:val="a3"/>
        <w:numPr>
          <w:ilvl w:val="0"/>
          <w:numId w:val="9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พระนางมารีอา มารดาของพระเป็นเจ้า</w:t>
      </w:r>
    </w:p>
    <w:p w:rsidR="008428C1" w:rsidRPr="005863B8" w:rsidRDefault="008428C1" w:rsidP="00AB08EA">
      <w:pPr>
        <w:pStyle w:val="a3"/>
        <w:numPr>
          <w:ilvl w:val="0"/>
          <w:numId w:val="9"/>
        </w:numPr>
        <w:tabs>
          <w:tab w:val="num" w:pos="90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นักบุญเปโตร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องค์อุปถัมภ์ของพระศาสนจักรในประเทศส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หรัฐอเมริกาคือ</w:t>
      </w:r>
    </w:p>
    <w:p w:rsidR="008428C1" w:rsidRPr="005863B8" w:rsidRDefault="008428C1" w:rsidP="00AB08EA">
      <w:pPr>
        <w:pStyle w:val="a3"/>
        <w:numPr>
          <w:ilvl w:val="0"/>
          <w:numId w:val="11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นักบุญเอลิซาเบธ แอน เชตัน</w:t>
      </w:r>
    </w:p>
    <w:p w:rsidR="008428C1" w:rsidRPr="005863B8" w:rsidRDefault="00AB08EA" w:rsidP="00AB08EA">
      <w:pPr>
        <w:pStyle w:val="a3"/>
        <w:numPr>
          <w:ilvl w:val="0"/>
          <w:numId w:val="11"/>
        </w:numPr>
        <w:tabs>
          <w:tab w:val="left" w:pos="540"/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  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นักบุญฟรานซิส คาบรินี</w:t>
      </w:r>
    </w:p>
    <w:p w:rsidR="008428C1" w:rsidRPr="005863B8" w:rsidRDefault="008428C1" w:rsidP="00AB08EA">
      <w:pPr>
        <w:pStyle w:val="a3"/>
        <w:numPr>
          <w:ilvl w:val="0"/>
          <w:numId w:val="11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การปฏิสนธินิรมล</w:t>
      </w:r>
    </w:p>
    <w:p w:rsidR="008428C1" w:rsidRPr="005863B8" w:rsidRDefault="008428C1" w:rsidP="00AB08EA">
      <w:pPr>
        <w:pStyle w:val="a3"/>
        <w:numPr>
          <w:ilvl w:val="0"/>
          <w:numId w:val="11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นักบุญไอแซค โจกิวส์</w:t>
      </w:r>
    </w:p>
    <w:p w:rsidR="00AB08EA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เราได้เรียนรู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้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อะไร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จากการศึกษาชีวิตของบรรดานักบุญ</w:t>
      </w:r>
    </w:p>
    <w:p w:rsidR="008428C1" w:rsidRPr="005863B8" w:rsidRDefault="008428C1" w:rsidP="00AB08EA">
      <w:pPr>
        <w:pStyle w:val="a3"/>
        <w:numPr>
          <w:ilvl w:val="0"/>
          <w:numId w:val="12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วิธีดำเนินชีวิตเยี่ยงวีรบุรุษ</w:t>
      </w:r>
    </w:p>
    <w:p w:rsidR="008428C1" w:rsidRPr="005863B8" w:rsidRDefault="008428C1" w:rsidP="00AB08EA">
      <w:pPr>
        <w:pStyle w:val="a3"/>
        <w:numPr>
          <w:ilvl w:val="0"/>
          <w:numId w:val="12"/>
        </w:numPr>
        <w:tabs>
          <w:tab w:val="num" w:pos="720"/>
        </w:tabs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วิธีที่จะได้รับการประกาศเป็นนักบุญ</w:t>
      </w:r>
    </w:p>
    <w:p w:rsidR="008428C1" w:rsidRPr="005863B8" w:rsidRDefault="008428C1" w:rsidP="00AB08EA">
      <w:pPr>
        <w:pStyle w:val="a3"/>
        <w:numPr>
          <w:ilvl w:val="0"/>
          <w:numId w:val="12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วิธีสร้างสิ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่งที่ดีที่สุดให้กับชีวิตในความสัม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พันธ์ที่มีกับตัวเราเอง คนอื่น และพระเป็นเจ้า</w:t>
      </w:r>
    </w:p>
    <w:p w:rsidR="008428C1" w:rsidRPr="005863B8" w:rsidRDefault="008428C1" w:rsidP="00AB08EA">
      <w:pPr>
        <w:pStyle w:val="a3"/>
        <w:numPr>
          <w:ilvl w:val="0"/>
          <w:numId w:val="12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ได้รู้ว่าซิสเตอร์ที่สอนเกรด 7 ได้ชื่อแปลกๆ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ของเธอมาจากไหน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เราให้ความเคารพและ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สดุดีต่อพระเป็นเจ้าเพียงองค์เดียว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เท่านั้น แล้วทำไมค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าทอลิกถวายคาราวะต่อแม่พระด้วย</w:t>
      </w:r>
    </w:p>
    <w:p w:rsidR="008428C1" w:rsidRPr="005863B8" w:rsidRDefault="008428C1" w:rsidP="00AB08EA">
      <w:pPr>
        <w:pStyle w:val="a3"/>
        <w:numPr>
          <w:ilvl w:val="0"/>
          <w:numId w:val="13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เพราะพระนางคือมารดาของพระเป็นเจ้าและพระองค์ต้องการให้เรารักพระนาง</w:t>
      </w:r>
    </w:p>
    <w:p w:rsidR="008428C1" w:rsidRPr="005863B8" w:rsidRDefault="008428C1" w:rsidP="00AB08EA">
      <w:pPr>
        <w:pStyle w:val="a3"/>
        <w:numPr>
          <w:ilvl w:val="0"/>
          <w:numId w:val="13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เราไม่ได้คารวะต่อแม่พระ</w:t>
      </w:r>
    </w:p>
    <w:p w:rsidR="008428C1" w:rsidRPr="005863B8" w:rsidRDefault="008428C1" w:rsidP="00AB08EA">
      <w:pPr>
        <w:pStyle w:val="a3"/>
        <w:numPr>
          <w:ilvl w:val="0"/>
          <w:numId w:val="13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พระนางคือนักบุญที่ดีที่สุดที่เราเคยมี</w:t>
      </w:r>
    </w:p>
    <w:p w:rsidR="008428C1" w:rsidRPr="005863B8" w:rsidRDefault="008428C1" w:rsidP="00AB08EA">
      <w:pPr>
        <w:pStyle w:val="a3"/>
        <w:numPr>
          <w:ilvl w:val="0"/>
          <w:numId w:val="13"/>
        </w:numPr>
        <w:tabs>
          <w:tab w:val="num" w:pos="72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พระนางคือนักบุญที่ปราศจากบาปผู้เดียวที่พระเป็นเจ้าทรงสร้าง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จริงหรือไม่ที่พระ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นางมารีอาคือมารดาของพระเป็นเจ้า</w:t>
      </w:r>
    </w:p>
    <w:p w:rsidR="008428C1" w:rsidRPr="005863B8" w:rsidRDefault="008428C1" w:rsidP="00AB08EA">
      <w:pPr>
        <w:pStyle w:val="a3"/>
        <w:numPr>
          <w:ilvl w:val="0"/>
          <w:numId w:val="14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จริง</w:t>
      </w:r>
    </w:p>
    <w:p w:rsidR="008428C1" w:rsidRPr="005863B8" w:rsidRDefault="008428C1" w:rsidP="00AB08EA">
      <w:pPr>
        <w:pStyle w:val="a3"/>
        <w:numPr>
          <w:ilvl w:val="0"/>
          <w:numId w:val="14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ไม่จริง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คำว่า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ปฏิสนธินิรมล  หมายความว่าอะไร</w:t>
      </w:r>
    </w:p>
    <w:p w:rsidR="008428C1" w:rsidRPr="005863B8" w:rsidRDefault="008428C1" w:rsidP="00AB08EA">
      <w:pPr>
        <w:pStyle w:val="a3"/>
        <w:numPr>
          <w:ilvl w:val="0"/>
          <w:numId w:val="15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ทั้งก่อนหน้า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ระหว่าง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และหลังจากพระเยซูเจ้าทรงบังเกิด พระนางมารีอายังคงสภาพบริสุทธิ์อยู่</w:t>
      </w:r>
    </w:p>
    <w:p w:rsidR="008428C1" w:rsidRPr="005863B8" w:rsidRDefault="008428C1" w:rsidP="00AB08EA">
      <w:pPr>
        <w:pStyle w:val="a3"/>
        <w:numPr>
          <w:ilvl w:val="0"/>
          <w:numId w:val="15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พระจิตเป็นผู้ให้กำเนิดพระเยซูเจ้า</w:t>
      </w:r>
    </w:p>
    <w:p w:rsidR="008428C1" w:rsidRPr="005863B8" w:rsidRDefault="008428C1" w:rsidP="00AB08EA">
      <w:pPr>
        <w:pStyle w:val="a3"/>
        <w:numPr>
          <w:ilvl w:val="0"/>
          <w:numId w:val="15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พระนางมารีอาปราศจากบาปกำเนิดในขณะที่ตั้งครรภ์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แม่พระได้กล่าวคำใ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ด ที่ช่วยให้ส่งผลการเปลี่ยนแปลง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ประวัติศา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สตร์อย่างสิ้นเชิง</w:t>
      </w:r>
    </w:p>
    <w:p w:rsidR="008428C1" w:rsidRPr="005863B8" w:rsidRDefault="008428C1" w:rsidP="00AB08EA">
      <w:pPr>
        <w:pStyle w:val="a3"/>
        <w:numPr>
          <w:ilvl w:val="0"/>
          <w:numId w:val="16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จะเป็นไปได้อย่างไรในเมื่อฉันยังไม่รู้จักเขา</w:t>
      </w:r>
    </w:p>
    <w:p w:rsidR="008428C1" w:rsidRPr="005863B8" w:rsidRDefault="008428C1" w:rsidP="00AB08EA">
      <w:pPr>
        <w:pStyle w:val="a3"/>
        <w:numPr>
          <w:ilvl w:val="0"/>
          <w:numId w:val="16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จงเป็นไปแก่ข้าพเจ้าตามวาทะของท่าน</w:t>
      </w:r>
    </w:p>
    <w:p w:rsidR="008428C1" w:rsidRPr="005863B8" w:rsidRDefault="008428C1" w:rsidP="00AB08EA">
      <w:pPr>
        <w:pStyle w:val="a3"/>
        <w:numPr>
          <w:ilvl w:val="0"/>
          <w:numId w:val="16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ดิฉันไปเยี่ยมญาติที่ชื่อเอลิซาเบธเดี๋ยวนี้</w:t>
      </w:r>
    </w:p>
    <w:p w:rsidR="008428C1" w:rsidRPr="005863B8" w:rsidRDefault="008428C1" w:rsidP="00AB08EA">
      <w:pPr>
        <w:pStyle w:val="a3"/>
        <w:numPr>
          <w:ilvl w:val="0"/>
          <w:numId w:val="16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วิญญาณข้าพเจ้าถวายสดุดีแด่พระเป็นเจ้า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คาทอลิกที่เชื่อเรื่องการป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ระจักษ์ของแม่พระเช่นที่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ฟาติมา ลูร์ด กัวดาลูป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ฯลฯ เพราะอะไร</w:t>
      </w:r>
    </w:p>
    <w:p w:rsidR="00AB08EA" w:rsidRPr="005863B8" w:rsidRDefault="008428C1" w:rsidP="00AB08EA">
      <w:pPr>
        <w:pStyle w:val="a3"/>
        <w:numPr>
          <w:ilvl w:val="0"/>
          <w:numId w:val="17"/>
        </w:numPr>
        <w:tabs>
          <w:tab w:val="num" w:pos="900"/>
          <w:tab w:val="left" w:pos="108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พระศาสนจักรยอมรับสถานที่</w:t>
      </w:r>
      <w:r w:rsidR="00DD4E88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เหล่า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นี้ ในฐานะที่ยึดคำสอนและเป็นพื้นฐานคำสอนของ</w:t>
      </w:r>
    </w:p>
    <w:p w:rsidR="008428C1" w:rsidRPr="005863B8" w:rsidRDefault="008428C1" w:rsidP="00AB08EA">
      <w:pPr>
        <w:pStyle w:val="a3"/>
        <w:tabs>
          <w:tab w:val="num" w:pos="900"/>
          <w:tab w:val="left" w:pos="108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พระศาสนจักร</w:t>
      </w:r>
    </w:p>
    <w:p w:rsidR="008428C1" w:rsidRPr="005863B8" w:rsidRDefault="008428C1" w:rsidP="00AB08EA">
      <w:pPr>
        <w:pStyle w:val="a3"/>
        <w:numPr>
          <w:ilvl w:val="0"/>
          <w:numId w:val="17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แม่พระขอให้เราเชื่อตามนั้น</w:t>
      </w:r>
    </w:p>
    <w:p w:rsidR="008428C1" w:rsidRPr="005863B8" w:rsidRDefault="008428C1" w:rsidP="00AB08EA">
      <w:pPr>
        <w:pStyle w:val="a3"/>
        <w:numPr>
          <w:ilvl w:val="0"/>
          <w:numId w:val="17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พระสันตะปาปายืนยันถึงการประจักษ์นี้</w:t>
      </w:r>
    </w:p>
    <w:p w:rsidR="008428C1" w:rsidRPr="005863B8" w:rsidRDefault="008428C1" w:rsidP="00AB08EA">
      <w:pPr>
        <w:pStyle w:val="a3"/>
        <w:numPr>
          <w:ilvl w:val="0"/>
          <w:numId w:val="17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การประจักษ์มาของแม่พระไม่ได้เรียกร้องความเชื่อของคาทอลิก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เราจะเ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รียนแบบชีวิตของแม่พระได้อย่างไร</w:t>
      </w:r>
    </w:p>
    <w:p w:rsidR="008428C1" w:rsidRPr="005863B8" w:rsidRDefault="00DD4E88" w:rsidP="00AB08EA">
      <w:pPr>
        <w:pStyle w:val="a3"/>
        <w:numPr>
          <w:ilvl w:val="0"/>
          <w:numId w:val="18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โดยการเลี</w:t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ยนแบบและทำตามทุกอย่างที่พระนางได้ทำ</w:t>
      </w:r>
    </w:p>
    <w:p w:rsidR="008428C1" w:rsidRPr="005863B8" w:rsidRDefault="008428C1" w:rsidP="00AB08EA">
      <w:pPr>
        <w:pStyle w:val="a3"/>
        <w:numPr>
          <w:ilvl w:val="0"/>
          <w:numId w:val="18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โดยการแสวงหาน้ำพระทัยของพระเป็นเจ้า ในชีวิตของเราแล้วก็ตอบว่าใช่</w:t>
      </w:r>
    </w:p>
    <w:p w:rsidR="008428C1" w:rsidRPr="005863B8" w:rsidRDefault="008428C1" w:rsidP="00AB08EA">
      <w:pPr>
        <w:pStyle w:val="a3"/>
        <w:numPr>
          <w:ilvl w:val="0"/>
          <w:numId w:val="18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โดยมั่นใจสิ่งที่เราทำพิเศษ จะส่งผลต่อประวัติศาสตร์ไปยาวนานหลังจากที่พวกเราตายไป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ตามความเชื่อของคาทอลิก แม่พ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ระยังคงเป็นพรหมจารีหรือ</w:t>
      </w:r>
    </w:p>
    <w:p w:rsidR="008428C1" w:rsidRPr="005863B8" w:rsidRDefault="008428C1" w:rsidP="00AB08EA">
      <w:pPr>
        <w:pStyle w:val="a3"/>
        <w:numPr>
          <w:ilvl w:val="0"/>
          <w:numId w:val="19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จนพระนางได้แต่งงานกับยอเเซฟอย่างเป็นทางการ</w:t>
      </w:r>
    </w:p>
    <w:p w:rsidR="008428C1" w:rsidRPr="005863B8" w:rsidRDefault="008428C1" w:rsidP="00AB08EA">
      <w:pPr>
        <w:pStyle w:val="a3"/>
        <w:numPr>
          <w:ilvl w:val="0"/>
          <w:numId w:val="19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จนพระเยซูเจ้าทรงบังเกิด</w:t>
      </w:r>
    </w:p>
    <w:p w:rsidR="008428C1" w:rsidRPr="005863B8" w:rsidRDefault="008428C1" w:rsidP="00AB08EA">
      <w:pPr>
        <w:pStyle w:val="a3"/>
        <w:numPr>
          <w:ilvl w:val="0"/>
          <w:numId w:val="19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ตลอดชีวิตของพระนาง</w:t>
      </w:r>
    </w:p>
    <w:p w:rsidR="00AB08EA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AB08EA" w:rsidP="00AB08EA">
      <w:pPr>
        <w:ind w:left="426" w:right="-180" w:hanging="426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="008428C1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ที่เราเรียกแม่พระว่า เป็น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มารดาของเรามีความหมายว่าอย่างไร</w:t>
      </w:r>
    </w:p>
    <w:p w:rsidR="008428C1" w:rsidRPr="005863B8" w:rsidRDefault="008428C1" w:rsidP="00AB08EA">
      <w:pPr>
        <w:pStyle w:val="a3"/>
        <w:numPr>
          <w:ilvl w:val="0"/>
          <w:numId w:val="20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lastRenderedPageBreak/>
        <w:t>ทุกคนสามารถโยงบรรพบุรุษเป็นครอบครัวเดียวกัน</w:t>
      </w:r>
    </w:p>
    <w:p w:rsidR="008428C1" w:rsidRPr="005863B8" w:rsidRDefault="008428C1" w:rsidP="00AB08EA">
      <w:pPr>
        <w:pStyle w:val="a3"/>
        <w:numPr>
          <w:ilvl w:val="0"/>
          <w:numId w:val="20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เป็นเพียงคำแสดงความรัก</w:t>
      </w:r>
    </w:p>
    <w:p w:rsidR="008428C1" w:rsidRPr="005863B8" w:rsidRDefault="008428C1" w:rsidP="00AB08EA">
      <w:pPr>
        <w:pStyle w:val="a3"/>
        <w:numPr>
          <w:ilvl w:val="0"/>
          <w:numId w:val="20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พระเยซูเจ้าทรงประทานแม่พระให้เป็นมารดาของเรา ขณะถูกตรึงบนไม้กางเขน</w:t>
      </w:r>
    </w:p>
    <w:p w:rsidR="008428C1" w:rsidRPr="005863B8" w:rsidRDefault="008428C1" w:rsidP="00AB08EA">
      <w:pPr>
        <w:pStyle w:val="a3"/>
        <w:numPr>
          <w:ilvl w:val="0"/>
          <w:numId w:val="20"/>
        </w:numPr>
        <w:tabs>
          <w:tab w:val="num" w:pos="900"/>
        </w:tabs>
        <w:ind w:right="-180"/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พระนางเป็นองค์อุปถัมภ์ของแม่พระเท่านั้น</w:t>
      </w:r>
    </w:p>
    <w:p w:rsidR="00AB08EA" w:rsidRPr="005863B8" w:rsidRDefault="00AB08EA" w:rsidP="00AB08EA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</w:p>
    <w:p w:rsidR="008428C1" w:rsidRPr="005863B8" w:rsidRDefault="008428C1" w:rsidP="00AB08EA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เฉลย</w:t>
      </w:r>
    </w:p>
    <w:p w:rsidR="00AB08EA" w:rsidRPr="005863B8" w:rsidRDefault="008428C1" w:rsidP="00AB08EA">
      <w:pPr>
        <w:jc w:val="thaiDistribute"/>
        <w:rPr>
          <w:rFonts w:asciiTheme="minorBidi" w:eastAsia="Batang" w:hAnsiTheme="minorBidi" w:cstheme="minorBidi"/>
          <w:sz w:val="32"/>
          <w:szCs w:val="32"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1. ก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2.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3.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4.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5.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6.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7.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8.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9.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10.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ก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11.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12.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</w:p>
    <w:p w:rsidR="008428C1" w:rsidRPr="005863B8" w:rsidRDefault="008428C1" w:rsidP="00AB08EA">
      <w:pPr>
        <w:jc w:val="thaiDistribute"/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</w:pP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13.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14.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ง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15.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ข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16.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ab/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17.</w:t>
      </w:r>
      <w:r w:rsidR="00AB08EA"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 xml:space="preserve"> </w:t>
      </w:r>
      <w:r w:rsidRPr="005863B8">
        <w:rPr>
          <w:rFonts w:asciiTheme="minorBidi" w:eastAsia="Batang" w:hAnsiTheme="minorBidi" w:cstheme="minorBidi"/>
          <w:sz w:val="32"/>
          <w:szCs w:val="32"/>
          <w:cs/>
          <w:lang w:val="en-GB" w:eastAsia="ko-KR"/>
        </w:rPr>
        <w:t>ค</w:t>
      </w:r>
    </w:p>
    <w:p w:rsidR="000A5F07" w:rsidRPr="005863B8" w:rsidRDefault="000A5F07" w:rsidP="00AB08EA">
      <w:pPr>
        <w:jc w:val="thaiDistribute"/>
        <w:rPr>
          <w:rFonts w:asciiTheme="minorBidi" w:hAnsiTheme="minorBidi" w:cstheme="minorBidi"/>
        </w:rPr>
      </w:pPr>
    </w:p>
    <w:sectPr w:rsidR="000A5F07" w:rsidRPr="005863B8" w:rsidSect="000A5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E4D"/>
    <w:multiLevelType w:val="hybridMultilevel"/>
    <w:tmpl w:val="5C964D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41B"/>
    <w:multiLevelType w:val="hybridMultilevel"/>
    <w:tmpl w:val="17A432A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35AF"/>
    <w:multiLevelType w:val="hybridMultilevel"/>
    <w:tmpl w:val="8564BF8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1A38"/>
    <w:multiLevelType w:val="hybridMultilevel"/>
    <w:tmpl w:val="372C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046F2"/>
    <w:multiLevelType w:val="hybridMultilevel"/>
    <w:tmpl w:val="F438C51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A3A25"/>
    <w:multiLevelType w:val="hybridMultilevel"/>
    <w:tmpl w:val="B0E84DC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EAE"/>
    <w:multiLevelType w:val="hybridMultilevel"/>
    <w:tmpl w:val="AF66528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3406D"/>
    <w:multiLevelType w:val="hybridMultilevel"/>
    <w:tmpl w:val="92A8B80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C85"/>
    <w:multiLevelType w:val="hybridMultilevel"/>
    <w:tmpl w:val="58AAC3D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D2C"/>
    <w:multiLevelType w:val="hybridMultilevel"/>
    <w:tmpl w:val="3148F50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84556"/>
    <w:multiLevelType w:val="hybridMultilevel"/>
    <w:tmpl w:val="67B8664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766B"/>
    <w:multiLevelType w:val="hybridMultilevel"/>
    <w:tmpl w:val="97366B7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B28A2"/>
    <w:multiLevelType w:val="hybridMultilevel"/>
    <w:tmpl w:val="60E2182E"/>
    <w:lvl w:ilvl="0" w:tplc="B1B293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FBC07F2">
      <w:start w:val="1"/>
      <w:numFmt w:val="thaiLetters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7CD499C"/>
    <w:multiLevelType w:val="hybridMultilevel"/>
    <w:tmpl w:val="6ECC21E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344C0"/>
    <w:multiLevelType w:val="hybridMultilevel"/>
    <w:tmpl w:val="647E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C106C"/>
    <w:multiLevelType w:val="hybridMultilevel"/>
    <w:tmpl w:val="5AA49D1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92993"/>
    <w:multiLevelType w:val="hybridMultilevel"/>
    <w:tmpl w:val="35382F6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65968"/>
    <w:multiLevelType w:val="hybridMultilevel"/>
    <w:tmpl w:val="5F6ACF3A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7084A"/>
    <w:multiLevelType w:val="hybridMultilevel"/>
    <w:tmpl w:val="740A016C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9130B"/>
    <w:multiLevelType w:val="hybridMultilevel"/>
    <w:tmpl w:val="79F673A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8"/>
  </w:num>
  <w:num w:numId="7">
    <w:abstractNumId w:val="11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5"/>
  </w:num>
  <w:num w:numId="13">
    <w:abstractNumId w:val="6"/>
  </w:num>
  <w:num w:numId="14">
    <w:abstractNumId w:val="8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grammar="clean"/>
  <w:defaultTabStop w:val="720"/>
  <w:characterSpacingControl w:val="doNotCompress"/>
  <w:compat>
    <w:applyBreakingRules/>
  </w:compat>
  <w:rsids>
    <w:rsidRoot w:val="008428C1"/>
    <w:rsid w:val="000A5F07"/>
    <w:rsid w:val="00423DB3"/>
    <w:rsid w:val="00471A2D"/>
    <w:rsid w:val="005863B8"/>
    <w:rsid w:val="008428C1"/>
    <w:rsid w:val="00AB08EA"/>
    <w:rsid w:val="00DD4E88"/>
    <w:rsid w:val="00EF4603"/>
    <w:rsid w:val="00F8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C1"/>
    <w:pPr>
      <w:jc w:val="left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3125</Characters>
  <Application>Microsoft Office Word</Application>
  <DocSecurity>0</DocSecurity>
  <Lines>26</Lines>
  <Paragraphs>7</Paragraphs>
  <ScaleCrop>false</ScaleCrop>
  <Company>catechism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</cp:lastModifiedBy>
  <cp:revision>5</cp:revision>
  <dcterms:created xsi:type="dcterms:W3CDTF">2011-03-04T07:56:00Z</dcterms:created>
  <dcterms:modified xsi:type="dcterms:W3CDTF">2013-02-27T07:31:00Z</dcterms:modified>
</cp:coreProperties>
</file>