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DB" w:rsidRDefault="009C5EDB" w:rsidP="009C5EDB">
      <w:pPr>
        <w:rPr>
          <w:rFonts w:ascii="Tahoma" w:eastAsia="Times New Roman" w:hAnsi="Tahoma" w:cs="Tahoma"/>
          <w:sz w:val="24"/>
          <w:szCs w:val="24"/>
        </w:rPr>
      </w:pPr>
      <w:r>
        <w:rPr>
          <w:rStyle w:val="hps"/>
          <w:rFonts w:hint="cs"/>
          <w:sz w:val="40"/>
          <w:szCs w:val="40"/>
          <w:cs/>
        </w:rPr>
        <w:t xml:space="preserve">       </w:t>
      </w:r>
      <w:r w:rsidR="00F6535C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สมเด็จพระสันตะปาปาฟ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รานซิส</w:t>
      </w:r>
      <w:r>
        <w:rPr>
          <w:rFonts w:ascii="Tahoma" w:eastAsia="Times New Roman" w:hAnsi="Tahoma" w:cs="Tahoma" w:hint="cs"/>
          <w:sz w:val="24"/>
          <w:szCs w:val="24"/>
          <w:cs/>
        </w:rPr>
        <w:t>ทรงยกย่อง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ความดีงามและภูมิปัญญาของ</w:t>
      </w:r>
      <w:r>
        <w:rPr>
          <w:rFonts w:ascii="Tahoma" w:eastAsia="Times New Roman" w:hAnsi="Tahoma" w:cs="Tahoma" w:hint="cs"/>
          <w:sz w:val="24"/>
          <w:szCs w:val="24"/>
          <w:cs/>
        </w:rPr>
        <w:t>กิจการ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ลูกเสือและ</w:t>
      </w:r>
      <w:r>
        <w:rPr>
          <w:rFonts w:ascii="Tahoma" w:eastAsia="Times New Roman" w:hAnsi="Tahoma" w:cs="Tahoma" w:hint="cs"/>
          <w:sz w:val="24"/>
          <w:szCs w:val="24"/>
          <w:cs/>
        </w:rPr>
        <w:t>เนตรนารี</w:t>
      </w:r>
    </w:p>
    <w:p w:rsidR="009C5EDB" w:rsidRDefault="009C5EDB" w:rsidP="009C5ED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br/>
        <w:t>นครรัฐ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วาติกัน 15 มิถุนายน 2015 (</w:t>
      </w:r>
      <w:r w:rsidRPr="00D60142">
        <w:rPr>
          <w:rFonts w:ascii="Tahoma" w:eastAsia="Times New Roman" w:hAnsi="Tahoma" w:cs="Tahoma" w:hint="cs"/>
          <w:sz w:val="24"/>
          <w:szCs w:val="24"/>
        </w:rPr>
        <w:t xml:space="preserve">VIS) </w:t>
      </w:r>
    </w:p>
    <w:p w:rsidR="002D3FB1" w:rsidRDefault="002D3FB1" w:rsidP="009C5EDB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888740" cy="3393516"/>
            <wp:effectExtent l="19050" t="0" r="0" b="0"/>
            <wp:docPr id="1" name="Picture 1" descr="http://www.scout.org/sites/default/files/styles/770x/public/news_pictures/Screen%20Shot%202015-06-16%20at%2016.16.42%20PM.png?itok=hHvT5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.org/sites/default/files/styles/770x/public/news_pictures/Screen%20Shot%202015-06-16%20at%2016.16.42%20PM.png?itok=hHvT52a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339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1" w:rsidRDefault="002D3FB1" w:rsidP="009C5EDB">
      <w:pPr>
        <w:rPr>
          <w:rFonts w:ascii="Tahoma" w:eastAsia="Times New Roman" w:hAnsi="Tahoma" w:cs="Tahoma"/>
          <w:sz w:val="24"/>
          <w:szCs w:val="24"/>
        </w:rPr>
      </w:pPr>
    </w:p>
    <w:p w:rsidR="009C5EDB" w:rsidRPr="008E4F51" w:rsidRDefault="009C5EDB" w:rsidP="008E4F51">
      <w:pPr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D60142">
        <w:rPr>
          <w:rFonts w:ascii="Tahoma" w:eastAsia="Times New Roman" w:hAnsi="Tahoma" w:cs="Tahoma" w:hint="cs"/>
          <w:sz w:val="24"/>
          <w:szCs w:val="24"/>
          <w:cs/>
        </w:rPr>
        <w:t>เด็กและเยาวชนจากสมาคม</w:t>
      </w:r>
      <w:r>
        <w:rPr>
          <w:rFonts w:ascii="Tahoma" w:eastAsia="Times New Roman" w:hAnsi="Tahoma" w:cs="Tahoma" w:hint="cs"/>
          <w:sz w:val="24"/>
          <w:szCs w:val="24"/>
          <w:cs/>
        </w:rPr>
        <w:t>กิจการ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ลูกเสือและ</w:t>
      </w:r>
      <w:r>
        <w:rPr>
          <w:rFonts w:ascii="Tahoma" w:eastAsia="Times New Roman" w:hAnsi="Tahoma" w:cs="Tahoma" w:hint="cs"/>
          <w:sz w:val="24"/>
          <w:szCs w:val="24"/>
          <w:cs/>
        </w:rPr>
        <w:t>เนตรนารี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คาทอลิก</w:t>
      </w:r>
      <w:r>
        <w:rPr>
          <w:rFonts w:ascii="Tahoma" w:eastAsia="Times New Roman" w:hAnsi="Tahoma" w:cs="Tahoma" w:hint="cs"/>
          <w:sz w:val="24"/>
          <w:szCs w:val="24"/>
          <w:cs/>
        </w:rPr>
        <w:t>แห่ง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อิตาลี </w:t>
      </w:r>
      <w:r w:rsidR="008E4F51">
        <w:rPr>
          <w:rFonts w:ascii="Tahoma" w:eastAsia="Times New Roman" w:hAnsi="Tahoma" w:cs="Tahoma" w:hint="cs"/>
          <w:sz w:val="24"/>
          <w:szCs w:val="24"/>
          <w:cs/>
        </w:rPr>
        <w:t xml:space="preserve"> 75 คน</w:t>
      </w:r>
      <w:r w:rsidR="002D3FB1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(</w:t>
      </w:r>
      <w:r w:rsidRPr="00D60142">
        <w:rPr>
          <w:rFonts w:ascii="Tahoma" w:eastAsia="Times New Roman" w:hAnsi="Tahoma" w:cs="Tahoma" w:hint="cs"/>
          <w:sz w:val="24"/>
          <w:szCs w:val="24"/>
        </w:rPr>
        <w:t>AGESCI)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จากทั่วคาบสมุทรรวมตัวกัน</w:t>
      </w:r>
      <w:r>
        <w:rPr>
          <w:rFonts w:ascii="Tahoma" w:eastAsia="Times New Roman" w:hAnsi="Tahoma" w:cs="Tahoma" w:hint="cs"/>
          <w:sz w:val="24"/>
          <w:szCs w:val="24"/>
          <w:cs/>
        </w:rPr>
        <w:t>มหาจัตุรัส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เซนต์ปีเตอร์</w:t>
      </w:r>
      <w:r>
        <w:rPr>
          <w:rFonts w:ascii="Tahoma" w:eastAsia="Times New Roman" w:hAnsi="Tahoma" w:cs="Tahoma" w:hint="cs"/>
          <w:sz w:val="24"/>
          <w:szCs w:val="24"/>
          <w:cs/>
        </w:rPr>
        <w:t>เช้า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นี้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เพื่อ</w:t>
      </w:r>
      <w:r>
        <w:rPr>
          <w:rFonts w:ascii="Tahoma" w:eastAsia="Times New Roman" w:hAnsi="Tahoma" w:cs="Tahoma" w:hint="cs"/>
          <w:sz w:val="24"/>
          <w:szCs w:val="24"/>
          <w:cs/>
        </w:rPr>
        <w:t>เข้าเฝ้า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สมเด็จพระสันตะปาปา ไม่ช้าหลังจาก 11:00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น.</w:t>
      </w:r>
      <w:r w:rsidRPr="00D60142">
        <w:rPr>
          <w:rFonts w:ascii="Tahoma" w:eastAsia="Times New Roman" w:hAnsi="Tahoma" w:cs="Tahoma" w:hint="cs"/>
          <w:sz w:val="24"/>
          <w:szCs w:val="24"/>
        </w:rPr>
        <w:t>,</w:t>
      </w:r>
      <w:r w:rsidR="008E4F51">
        <w:rPr>
          <w:rFonts w:ascii="Tahoma" w:eastAsia="Times New Roman" w:hAnsi="Tahoma" w:cs="Tahoma" w:hint="cs"/>
          <w:sz w:val="24"/>
          <w:szCs w:val="24"/>
          <w:cs/>
        </w:rPr>
        <w:t>พระองค์</w:t>
      </w:r>
      <w:r>
        <w:rPr>
          <w:rFonts w:ascii="Tahoma" w:eastAsia="Times New Roman" w:hAnsi="Tahoma" w:cs="Tahoma" w:hint="cs"/>
          <w:sz w:val="24"/>
          <w:szCs w:val="24"/>
          <w:cs/>
        </w:rPr>
        <w:t>ทรงพระดำเนิน</w:t>
      </w:r>
      <w:r w:rsidR="008E4F51">
        <w:rPr>
          <w:rFonts w:ascii="Tahoma" w:eastAsia="Times New Roman" w:hAnsi="Tahoma" w:cs="Tahoma" w:hint="cs"/>
          <w:sz w:val="24"/>
          <w:szCs w:val="24"/>
          <w:cs/>
        </w:rPr>
        <w:t>ไป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ทั่วมหาจตุรัสเพื่อทรงทักทายพวกเขาและทรงสวม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กอด</w:t>
      </w:r>
      <w:r>
        <w:rPr>
          <w:rFonts w:ascii="Tahoma" w:eastAsia="Times New Roman" w:hAnsi="Tahoma" w:cs="Tahoma" w:hint="cs"/>
          <w:sz w:val="24"/>
          <w:szCs w:val="24"/>
          <w:cs/>
        </w:rPr>
        <w:t>หลายคน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อย่างอบอุ่น</w:t>
      </w:r>
    </w:p>
    <w:p w:rsidR="009C5EDB" w:rsidRDefault="009C5EDB" w:rsidP="008E4F51">
      <w:pPr>
        <w:jc w:val="both"/>
        <w:rPr>
          <w:rFonts w:ascii="Tahoma" w:eastAsia="Times New Roman" w:hAnsi="Tahoma" w:cs="Tahoma"/>
          <w:sz w:val="24"/>
          <w:szCs w:val="24"/>
        </w:rPr>
      </w:pP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</w:t>
      </w:r>
      <w:r w:rsidR="008E4F51">
        <w:rPr>
          <w:rFonts w:ascii="Tahoma" w:eastAsia="Times New Roman" w:hAnsi="Tahoma" w:cs="Tahoma" w:hint="cs"/>
          <w:sz w:val="24"/>
          <w:szCs w:val="24"/>
          <w:cs/>
        </w:rPr>
        <w:t xml:space="preserve">  สมเด็จพระสันตะปาปาฟรานซิสตรัส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ทรงยกย่อง “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"ความดีงามและภูมิปัญญาของวิธีการ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ของลูกเสือ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บ</w:t>
      </w:r>
      <w:r>
        <w:rPr>
          <w:rFonts w:ascii="Tahoma" w:eastAsia="Times New Roman" w:hAnsi="Tahoma" w:cs="Tahoma" w:hint="cs"/>
          <w:sz w:val="24"/>
          <w:szCs w:val="24"/>
          <w:cs/>
        </w:rPr>
        <w:t>นพื้นฐานของคุณค่าความเป็นมนุษย์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ที่ดี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ในการติดต่อกับธรรมชาติ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 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ศาสนาและความเชื่อในพระเจ้า</w:t>
      </w:r>
      <w:proofErr w:type="gramStart"/>
      <w:r>
        <w:rPr>
          <w:rFonts w:ascii="Tahoma" w:eastAsia="Times New Roman" w:hAnsi="Tahoma" w:cs="Tahoma"/>
          <w:sz w:val="24"/>
          <w:szCs w:val="24"/>
        </w:rPr>
        <w:t xml:space="preserve">; 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 วิธีการท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สอน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เสรีภาพและความรับผิดชอบ</w:t>
      </w:r>
      <w:proofErr w:type="gramEnd"/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.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"เมื่อถาม</w:t>
      </w:r>
      <w:r>
        <w:rPr>
          <w:rFonts w:ascii="Tahoma" w:eastAsia="Times New Roman" w:hAnsi="Tahoma" w:cs="Tahoma" w:hint="cs"/>
          <w:sz w:val="24"/>
          <w:szCs w:val="24"/>
          <w:cs/>
        </w:rPr>
        <w:t>ว่า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proofErr w:type="gramStart"/>
      <w:r w:rsidRPr="00D60142">
        <w:rPr>
          <w:rFonts w:ascii="Tahoma" w:eastAsia="Times New Roman" w:hAnsi="Tahoma" w:cs="Tahoma" w:hint="cs"/>
          <w:sz w:val="24"/>
          <w:szCs w:val="24"/>
        </w:rPr>
        <w:t>'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ศาสนา</w:t>
      </w:r>
      <w:r>
        <w:rPr>
          <w:rFonts w:ascii="Tahoma" w:eastAsia="Times New Roman" w:hAnsi="Tahoma" w:cs="Tahoma" w:hint="cs"/>
          <w:sz w:val="24"/>
          <w:szCs w:val="24"/>
          <w:cs/>
        </w:rPr>
        <w:t>เข้าไปในกิจการลูกเสื้อได้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อย่างไร</w:t>
      </w:r>
      <w:r>
        <w:rPr>
          <w:rFonts w:ascii="Tahoma" w:eastAsia="Times New Roman" w:hAnsi="Tahoma" w:cs="Tahoma" w:hint="cs"/>
          <w:sz w:val="24"/>
          <w:szCs w:val="24"/>
          <w:cs/>
        </w:rPr>
        <w:t>” ลอร์ดบาเดน เพาเวล (</w:t>
      </w:r>
      <w:r w:rsidRPr="00D60142">
        <w:rPr>
          <w:rFonts w:ascii="Tahoma" w:eastAsia="Times New Roman" w:hAnsi="Tahoma" w:cs="Tahoma"/>
          <w:sz w:val="24"/>
          <w:szCs w:val="24"/>
        </w:rPr>
        <w:t>Lord Baden-Powell</w:t>
      </w:r>
      <w:r>
        <w:rPr>
          <w:rFonts w:ascii="Tahoma" w:eastAsia="Times New Roman" w:hAnsi="Tahoma" w:cs="Tahoma" w:hint="cs"/>
          <w:sz w:val="24"/>
          <w:szCs w:val="24"/>
          <w:cs/>
        </w:rPr>
        <w:t>)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ผู้ก่อตั้งกิจการนี้ตอบว่า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 w:hint="cs"/>
          <w:sz w:val="24"/>
          <w:szCs w:val="24"/>
          <w:cs/>
        </w:rPr>
        <w:t>ศาสนาเป็นส่วนหนึ่งของกิจการ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ลูกเสือ</w:t>
      </w:r>
      <w:r>
        <w:rPr>
          <w:rFonts w:ascii="Tahoma" w:eastAsia="Times New Roman" w:hAnsi="Tahoma" w:cs="Tahoma" w:hint="cs"/>
          <w:sz w:val="24"/>
          <w:szCs w:val="24"/>
          <w:cs/>
        </w:rPr>
        <w:t>อยู่แล้ว.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  ไม่มี “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เรื่อง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” ของการไม่มีศาสนา. ทั้งหมดของกิจการนี้อยู่บนพื้นฐานของศาสนา นั่นคือ บนความเป็นจริงและการรับใช้พระเจ้า” </w:t>
      </w:r>
    </w:p>
    <w:p w:rsidR="009C5EDB" w:rsidRDefault="009C5EDB" w:rsidP="008E4F51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สมาคม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ของ</w:t>
      </w:r>
      <w:r>
        <w:rPr>
          <w:rFonts w:ascii="Tahoma" w:eastAsia="Times New Roman" w:hAnsi="Tahoma" w:cs="Tahoma" w:hint="cs"/>
          <w:sz w:val="24"/>
          <w:szCs w:val="24"/>
          <w:cs/>
        </w:rPr>
        <w:t>พวกท่านเป็น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ความมั่งคั่ง</w:t>
      </w:r>
      <w:r>
        <w:rPr>
          <w:rFonts w:ascii="Tahoma" w:eastAsia="Times New Roman" w:hAnsi="Tahoma" w:cs="Tahoma" w:hint="cs"/>
          <w:sz w:val="24"/>
          <w:szCs w:val="24"/>
          <w:cs/>
        </w:rPr>
        <w:t>สำหรับพระศาสนจักร,ที่ได้รับการดลใจจากพระจิตเจ้า ที่ให้ประกาศพระวรสารในทุกสภาวะแวดล้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อม</w:t>
      </w:r>
      <w:r>
        <w:rPr>
          <w:rFonts w:ascii="Tahoma" w:eastAsia="Times New Roman" w:hAnsi="Tahoma" w:cs="Tahoma" w:hint="cs"/>
          <w:sz w:val="24"/>
          <w:szCs w:val="24"/>
          <w:cs/>
        </w:rPr>
        <w:t>และทุก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ภาค</w:t>
      </w:r>
      <w:r>
        <w:rPr>
          <w:rFonts w:ascii="Tahoma" w:eastAsia="Times New Roman" w:hAnsi="Tahoma" w:cs="Tahoma" w:hint="cs"/>
          <w:sz w:val="24"/>
          <w:szCs w:val="24"/>
          <w:cs/>
        </w:rPr>
        <w:t>ส่วน.</w:t>
      </w:r>
    </w:p>
    <w:p w:rsidR="009C5EDB" w:rsidRPr="00633301" w:rsidRDefault="009C5EDB" w:rsidP="00633301">
      <w:pPr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</w:t>
      </w:r>
      <w:r w:rsidR="00A26A4C">
        <w:rPr>
          <w:rFonts w:ascii="Tahoma" w:eastAsia="Times New Roman" w:hAnsi="Tahoma" w:cs="Tahoma" w:hint="cs"/>
          <w:sz w:val="24"/>
          <w:szCs w:val="24"/>
          <w:cs/>
        </w:rPr>
        <w:t>“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พ่อมั่นใจว่า </w:t>
      </w:r>
      <w:proofErr w:type="gramStart"/>
      <w:r>
        <w:rPr>
          <w:rFonts w:ascii="Tahoma" w:eastAsia="Times New Roman" w:hAnsi="Tahoma" w:cs="Tahoma"/>
          <w:sz w:val="24"/>
          <w:szCs w:val="24"/>
        </w:rPr>
        <w:t>A</w:t>
      </w:r>
      <w:r w:rsidRPr="00D60142">
        <w:rPr>
          <w:rFonts w:ascii="Tahoma" w:eastAsia="Times New Roman" w:hAnsi="Tahoma" w:cs="Tahoma" w:hint="cs"/>
          <w:sz w:val="24"/>
          <w:szCs w:val="24"/>
        </w:rPr>
        <w:t xml:space="preserve">GESCI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สามารถ</w:t>
      </w:r>
      <w:r>
        <w:rPr>
          <w:rFonts w:ascii="Tahoma" w:eastAsia="Times New Roman" w:hAnsi="Tahoma" w:cs="Tahoma" w:hint="cs"/>
          <w:sz w:val="24"/>
          <w:szCs w:val="24"/>
          <w:cs/>
        </w:rPr>
        <w:t>การประกาศพระวรสาร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ด้วยความกระตือรือร้น </w:t>
      </w:r>
      <w:r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มี</w:t>
      </w:r>
      <w:r>
        <w:rPr>
          <w:rFonts w:ascii="Tahoma" w:eastAsia="Times New Roman" w:hAnsi="Tahoma" w:cs="Tahoma" w:hint="cs"/>
          <w:sz w:val="24"/>
          <w:szCs w:val="24"/>
          <w:cs/>
        </w:rPr>
        <w:t>สมรรถนะใหม่เพื่อการเสวนากับสังคม.</w:t>
      </w:r>
      <w:proofErr w:type="gramEnd"/>
      <w:r>
        <w:rPr>
          <w:rFonts w:ascii="Tahoma" w:eastAsia="Times New Roman" w:hAnsi="Tahoma" w:cs="Tahoma" w:hint="cs"/>
          <w:sz w:val="24"/>
          <w:szCs w:val="24"/>
          <w:cs/>
        </w:rPr>
        <w:t xml:space="preserve"> รุกหน้าไปด้วยสมรรถนะเพื่อการเสวนา. จงสร้างสะพานสู่การเสวนา. และสิ่งนี้เกิดขึ้นด้วยเงื่อนไขประการเดียว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กลุ่ม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นี้ยังคง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ติดต่อ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สัมพันธ์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กับ</w:t>
      </w:r>
      <w:r>
        <w:rPr>
          <w:rFonts w:ascii="Tahoma" w:eastAsia="Times New Roman" w:hAnsi="Tahoma" w:cs="Tahoma" w:hint="cs"/>
          <w:sz w:val="24"/>
          <w:szCs w:val="24"/>
          <w:cs/>
        </w:rPr>
        <w:t>เขตวัด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ของ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พ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วกเขา,  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แม้</w:t>
      </w:r>
      <w:r w:rsidR="00633301" w:rsidRPr="00D60142">
        <w:rPr>
          <w:rFonts w:ascii="Tahoma" w:eastAsia="Times New Roman" w:hAnsi="Tahoma" w:cs="Tahoma" w:hint="cs"/>
          <w:sz w:val="24"/>
          <w:szCs w:val="24"/>
          <w:cs/>
        </w:rPr>
        <w:t xml:space="preserve">พวกเขามาจากพื้นที่อื่น ๆ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พวกเขา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ก็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จะ</w:t>
      </w:r>
      <w:r>
        <w:rPr>
          <w:rFonts w:ascii="Tahoma" w:eastAsia="Times New Roman" w:hAnsi="Tahoma" w:cs="Tahoma" w:hint="cs"/>
          <w:sz w:val="24"/>
          <w:szCs w:val="24"/>
          <w:cs/>
        </w:rPr>
        <w:t>รับใช้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ที่นั่น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,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".</w:t>
      </w:r>
    </w:p>
    <w:p w:rsidR="009C5EDB" w:rsidRDefault="009C5EDB" w:rsidP="009C5EDB">
      <w:pPr>
        <w:rPr>
          <w:rFonts w:ascii="Tahoma" w:eastAsia="Times New Roman" w:hAnsi="Tahoma" w:cs="Tahoma"/>
          <w:sz w:val="24"/>
          <w:szCs w:val="24"/>
        </w:rPr>
      </w:pPr>
      <w:r w:rsidRPr="00D60142">
        <w:rPr>
          <w:rFonts w:ascii="Tahoma" w:eastAsia="Times New Roman" w:hAnsi="Tahoma" w:cs="Tahoma" w:hint="cs"/>
          <w:sz w:val="24"/>
          <w:szCs w:val="24"/>
          <w:cs/>
        </w:rPr>
        <w:br/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พระสังฆราช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แห่งกรุงโรม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 ตรัส</w:t>
      </w:r>
      <w:r>
        <w:rPr>
          <w:rFonts w:ascii="Tahoma" w:eastAsia="Times New Roman" w:hAnsi="Tahoma" w:cs="Tahoma" w:hint="cs"/>
          <w:sz w:val="24"/>
          <w:szCs w:val="24"/>
          <w:cs/>
        </w:rPr>
        <w:t>ภาษาถิ่น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 เพื่อ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กระตุ้นพวกเขา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มุ่งมั่นที่จะหาวิธี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บูรณาการ</w:t>
      </w:r>
      <w:r>
        <w:rPr>
          <w:rFonts w:ascii="Tahoma" w:eastAsia="Times New Roman" w:hAnsi="Tahoma" w:cs="Tahoma" w:hint="cs"/>
          <w:sz w:val="24"/>
          <w:szCs w:val="24"/>
          <w:cs/>
        </w:rPr>
        <w:t>พวกเขา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เอง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 เข้าสู่ศาสนบริการด้านงานอภิบาลของพระศาสนจักรท้องถิ่น</w:t>
      </w:r>
    </w:p>
    <w:p w:rsidR="009C5EDB" w:rsidRPr="00D60142" w:rsidRDefault="009C5EDB" w:rsidP="009C5EDB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 w:hint="cs"/>
          <w:sz w:val="24"/>
          <w:szCs w:val="24"/>
          <w:cs/>
        </w:rPr>
        <w:t xml:space="preserve">               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"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พวกเขา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สร้างความสัมพันธ์ของการเคารพและความร่วมมือในทุกระดับ</w:t>
      </w:r>
      <w:r>
        <w:rPr>
          <w:rFonts w:ascii="Tahoma" w:eastAsia="Times New Roman" w:hAnsi="Tahoma" w:cs="Tahoma" w:hint="cs"/>
          <w:sz w:val="24"/>
          <w:szCs w:val="24"/>
          <w:cs/>
        </w:rPr>
        <w:t>กับพระสังฆราช,เขตวัดและผู้ได้รับศีลบวช</w:t>
      </w:r>
      <w:r>
        <w:rPr>
          <w:rFonts w:ascii="Tahoma" w:eastAsia="Times New Roman" w:hAnsi="Tahoma" w:cs="Tahoma" w:hint="cs"/>
          <w:sz w:val="24"/>
          <w:szCs w:val="24"/>
          <w:cs/>
        </w:rPr>
        <w:lastRenderedPageBreak/>
        <w:t>พระ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สงฆ์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,</w:t>
      </w:r>
      <w:r>
        <w:rPr>
          <w:rFonts w:ascii="Tahoma" w:eastAsia="Times New Roman" w:hAnsi="Tahoma" w:cs="Tahoma" w:hint="cs"/>
          <w:sz w:val="24"/>
          <w:szCs w:val="24"/>
          <w:cs/>
        </w:rPr>
        <w:t>นักการศึกษาและสมาชิก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ของสมาคมพระศาสนจักรอื่น ๆ ที่อยู่ใน</w:t>
      </w:r>
      <w:r>
        <w:rPr>
          <w:rFonts w:ascii="Tahoma" w:eastAsia="Times New Roman" w:hAnsi="Tahoma" w:cs="Tahoma" w:hint="cs"/>
          <w:sz w:val="24"/>
          <w:szCs w:val="24"/>
          <w:cs/>
        </w:rPr>
        <w:t>เขตวัดและวงการ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เดียวกัน</w:t>
      </w:r>
      <w:r>
        <w:rPr>
          <w:rFonts w:ascii="Tahoma" w:eastAsia="Times New Roman" w:hAnsi="Tahoma" w:cs="Tahoma" w:hint="cs"/>
          <w:sz w:val="24"/>
          <w:szCs w:val="24"/>
          <w:cs/>
        </w:rPr>
        <w:t>,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และ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จะ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ไม่</w:t>
      </w:r>
      <w:r>
        <w:rPr>
          <w:rFonts w:ascii="Tahoma" w:eastAsia="Times New Roman" w:hAnsi="Tahoma" w:cs="Tahoma" w:hint="cs"/>
          <w:sz w:val="24"/>
          <w:szCs w:val="24"/>
          <w:cs/>
        </w:rPr>
        <w:t>จัด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พิธี</w:t>
      </w:r>
      <w:r w:rsidR="00633301" w:rsidRPr="00D60142">
        <w:rPr>
          <w:rFonts w:ascii="Tahoma" w:eastAsia="Times New Roman" w:hAnsi="Tahoma" w:cs="Tahoma" w:hint="cs"/>
          <w:sz w:val="24"/>
          <w:szCs w:val="24"/>
          <w:cs/>
        </w:rPr>
        <w:t>ในวันอาทิตย์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="00633301" w:rsidRPr="00D60142">
        <w:rPr>
          <w:rFonts w:ascii="Tahoma" w:eastAsia="Times New Roman" w:hAnsi="Tahoma" w:cs="Tahoma" w:hint="cs"/>
          <w:sz w:val="24"/>
          <w:szCs w:val="24"/>
          <w:cs/>
        </w:rPr>
        <w:t xml:space="preserve">หรือในโอกาสสำคัญอื่น ๆ 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แบบผิวเผิน เช่น แค่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</w:t>
      </w:r>
      <w:r w:rsidRPr="00D60142">
        <w:rPr>
          <w:rFonts w:ascii="Tahoma" w:eastAsia="Times New Roman" w:hAnsi="Tahoma" w:cs="Tahoma" w:hint="cs"/>
          <w:sz w:val="24"/>
          <w:szCs w:val="24"/>
        </w:rPr>
        <w:t>'</w:t>
      </w:r>
      <w:r>
        <w:rPr>
          <w:rFonts w:ascii="Tahoma" w:eastAsia="Times New Roman" w:hAnsi="Tahoma" w:cs="Tahoma" w:hint="cs"/>
          <w:sz w:val="24"/>
          <w:szCs w:val="24"/>
          <w:cs/>
        </w:rPr>
        <w:t>ปรากฎ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ภายนอก</w:t>
      </w:r>
      <w:r w:rsidR="00633301">
        <w:rPr>
          <w:rFonts w:ascii="Tahoma" w:eastAsia="Times New Roman" w:hAnsi="Tahoma" w:cs="Tahoma"/>
          <w:sz w:val="24"/>
          <w:szCs w:val="24"/>
        </w:rPr>
        <w:t xml:space="preserve">’ </w:t>
      </w:r>
      <w:r w:rsidR="00633301">
        <w:rPr>
          <w:rFonts w:ascii="Tahoma" w:eastAsia="Times New Roman" w:hAnsi="Tahoma" w:cs="Tahoma" w:hint="cs"/>
          <w:sz w:val="24"/>
          <w:szCs w:val="24"/>
          <w:cs/>
        </w:rPr>
        <w:t>หรือ</w:t>
      </w:r>
      <w:r>
        <w:rPr>
          <w:rFonts w:ascii="Tahoma" w:eastAsia="Times New Roman" w:hAnsi="Tahoma" w:cs="Tahoma" w:hint="cs"/>
          <w:sz w:val="24"/>
          <w:szCs w:val="24"/>
          <w:cs/>
        </w:rPr>
        <w:t xml:space="preserve"> “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>ตกแต่ง</w:t>
      </w:r>
      <w:r w:rsidRPr="00D60142">
        <w:rPr>
          <w:rFonts w:ascii="Tahoma" w:eastAsia="Times New Roman" w:hAnsi="Tahoma" w:cs="Tahoma" w:hint="cs"/>
          <w:sz w:val="24"/>
          <w:szCs w:val="24"/>
        </w:rPr>
        <w:t>'</w:t>
      </w:r>
      <w:r w:rsidRPr="00D60142">
        <w:rPr>
          <w:rFonts w:ascii="Tahoma" w:eastAsia="Times New Roman" w:hAnsi="Tahoma" w:cs="Tahoma" w:hint="cs"/>
          <w:sz w:val="24"/>
          <w:szCs w:val="24"/>
          <w:cs/>
        </w:rPr>
        <w:t xml:space="preserve"> "</w:t>
      </w:r>
    </w:p>
    <w:p w:rsidR="002D3FB1" w:rsidRDefault="00633301" w:rsidP="00633301">
      <w:pPr>
        <w:rPr>
          <w:rFonts w:ascii="Browallia New" w:hAnsi="Browallia New" w:cs="Browallia New" w:hint="cs"/>
          <w:sz w:val="36"/>
          <w:szCs w:val="36"/>
        </w:rPr>
      </w:pPr>
      <w:r>
        <w:rPr>
          <w:rStyle w:val="hps"/>
          <w:rFonts w:hint="cs"/>
          <w:sz w:val="40"/>
          <w:szCs w:val="40"/>
          <w:cs/>
        </w:rPr>
        <w:t xml:space="preserve"> </w:t>
      </w:r>
      <w:r w:rsidR="009C5EDB" w:rsidRPr="00633301">
        <w:rPr>
          <w:rFonts w:ascii="Browallia New" w:hAnsi="Browallia New" w:cs="Browallia New"/>
          <w:sz w:val="36"/>
          <w:szCs w:val="36"/>
          <w:cs/>
        </w:rPr>
        <w:br/>
      </w:r>
      <w:r w:rsidR="009C5EDB" w:rsidRPr="00633301">
        <w:rPr>
          <w:rStyle w:val="hps"/>
          <w:rFonts w:ascii="Browallia New" w:hAnsi="Browallia New" w:cs="Browallia New"/>
          <w:sz w:val="36"/>
          <w:szCs w:val="36"/>
          <w:cs/>
        </w:rPr>
        <w:t xml:space="preserve">           </w:t>
      </w:r>
      <w:r w:rsidR="009C5EDB" w:rsidRPr="00633301">
        <w:rPr>
          <w:rFonts w:ascii="Browallia New" w:hAnsi="Browallia New" w:cs="Browallia New"/>
          <w:sz w:val="36"/>
          <w:szCs w:val="36"/>
          <w:cs/>
        </w:rPr>
        <w:t>สมเด็จพระสันตะปาปาฟรานซิส</w:t>
      </w:r>
      <w:r w:rsidR="009C5EDB" w:rsidRPr="00633301">
        <w:rPr>
          <w:rStyle w:val="hps"/>
          <w:rFonts w:ascii="Browallia New" w:hAnsi="Browallia New" w:cs="Browallia New"/>
          <w:sz w:val="36"/>
          <w:szCs w:val="36"/>
          <w:cs/>
        </w:rPr>
        <w:t xml:space="preserve"> ทรงสรุป</w:t>
      </w:r>
      <w:r w:rsidR="009C5EDB" w:rsidRPr="00633301">
        <w:rPr>
          <w:rFonts w:ascii="Browallia New" w:hAnsi="Browallia New" w:cs="Browallia New"/>
          <w:sz w:val="36"/>
          <w:szCs w:val="36"/>
          <w:cs/>
        </w:rPr>
        <w:t xml:space="preserve"> ให้พวกเขาทำงานร่วมกับกลุ่มท้องถิ่นในเขตวัดของพวกเขา เพื่อเสริมสร้าง </w:t>
      </w:r>
      <w:r w:rsidR="009C5EDB" w:rsidRPr="00633301">
        <w:rPr>
          <w:rStyle w:val="hps"/>
          <w:rFonts w:ascii="Browallia New" w:hAnsi="Browallia New" w:cs="Browallia New"/>
          <w:sz w:val="36"/>
          <w:szCs w:val="36"/>
          <w:cs/>
        </w:rPr>
        <w:t>"</w:t>
      </w:r>
      <w:r w:rsidR="009C5EDB" w:rsidRPr="00633301">
        <w:rPr>
          <w:rFonts w:ascii="Browallia New" w:hAnsi="Browallia New" w:cs="Browallia New"/>
          <w:sz w:val="36"/>
          <w:szCs w:val="36"/>
          <w:cs/>
        </w:rPr>
        <w:t>บุคลิกภ</w:t>
      </w:r>
      <w:r w:rsidR="002D3FB1" w:rsidRPr="002D3FB1">
        <w:t xml:space="preserve"> </w:t>
      </w:r>
      <w:r w:rsidR="002D3FB1" w:rsidRPr="00633301">
        <w:rPr>
          <w:rFonts w:ascii="Browallia New" w:hAnsi="Browallia New" w:cs="Browallia New"/>
          <w:sz w:val="36"/>
          <w:szCs w:val="36"/>
          <w:cs/>
        </w:rPr>
        <w:t>าพที่สมบูรณ์มากขึ้น "</w:t>
      </w:r>
    </w:p>
    <w:p w:rsidR="002715F9" w:rsidRDefault="002D3FB1" w:rsidP="00103882">
      <w:pPr>
        <w:jc w:val="center"/>
        <w:rPr>
          <w:rFonts w:ascii="Browallia New" w:hAnsi="Browallia New" w:cs="Browallia New" w:hint="cs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7334885" cy="4853940"/>
            <wp:effectExtent l="19050" t="0" r="0" b="0"/>
            <wp:docPr id="4" name="Picture 4" descr="http://www.scout.org/sites/default/files/styles/770x/public/news_pictures/bishopofrome_e.jpg?itok=Jxfp7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out.org/sites/default/files/styles/770x/public/news_pictures/bishopofrome_e.jpg?itok=Jxfp7_H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885" cy="485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1" w:rsidRDefault="002D3FB1" w:rsidP="00633301">
      <w:pPr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888740" cy="2186596"/>
            <wp:effectExtent l="19050" t="0" r="0" b="0"/>
            <wp:docPr id="7" name="Picture 7" descr="http://www.scout.org/sites/default/files/styles/770x/public/news_pictures/bishopofrome_4.png?itok=0D1rGA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out.org/sites/default/files/styles/770x/public/news_pictures/bishopofrome_4.png?itok=0D1rGAq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1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1" w:rsidRPr="00633301" w:rsidRDefault="002D3FB1" w:rsidP="00633301">
      <w:pPr>
        <w:rPr>
          <w:rFonts w:ascii="Browallia New" w:hAnsi="Browallia New" w:cs="Browallia New"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2588902"/>
            <wp:effectExtent l="19050" t="0" r="0" b="0"/>
            <wp:docPr id="10" name="Picture 10" descr="http://www.scout.org/sites/default/files/styles/770x/public/news_pictures/bishopofrome_OR_b.png?itok=Vkbkj3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out.org/sites/default/files/styles/770x/public/news_pictures/bishopofrome_OR_b.png?itok=Vkbkj3h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8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FB1" w:rsidRPr="00633301" w:rsidSect="00C2681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9C5EDB"/>
    <w:rsid w:val="00103882"/>
    <w:rsid w:val="002715F9"/>
    <w:rsid w:val="002D3FB1"/>
    <w:rsid w:val="00633301"/>
    <w:rsid w:val="00757D5A"/>
    <w:rsid w:val="008E4F51"/>
    <w:rsid w:val="009C5EDB"/>
    <w:rsid w:val="00A26A4C"/>
    <w:rsid w:val="00A5709F"/>
    <w:rsid w:val="00AF6C55"/>
    <w:rsid w:val="00C2681B"/>
    <w:rsid w:val="00C81454"/>
    <w:rsid w:val="00F6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C5EDB"/>
  </w:style>
  <w:style w:type="character" w:customStyle="1" w:styleId="atn">
    <w:name w:val="atn"/>
    <w:basedOn w:val="DefaultParagraphFont"/>
    <w:rsid w:val="009C5EDB"/>
  </w:style>
  <w:style w:type="paragraph" w:styleId="BalloonText">
    <w:name w:val="Balloon Text"/>
    <w:basedOn w:val="Normal"/>
    <w:link w:val="BalloonTextChar"/>
    <w:uiPriority w:val="99"/>
    <w:semiHidden/>
    <w:unhideWhenUsed/>
    <w:rsid w:val="002D3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7</cp:revision>
  <dcterms:created xsi:type="dcterms:W3CDTF">2015-06-17T08:33:00Z</dcterms:created>
  <dcterms:modified xsi:type="dcterms:W3CDTF">2015-06-22T08:11:00Z</dcterms:modified>
</cp:coreProperties>
</file>